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45" w:rsidRDefault="007A7E45" w:rsidP="00FE4B89"/>
    <w:p w:rsidR="002C7BF1" w:rsidRPr="00FE4B89" w:rsidRDefault="002C7BF1" w:rsidP="00FE4B89">
      <w:bookmarkStart w:id="0" w:name="_GoBack"/>
      <w:bookmarkEnd w:id="0"/>
    </w:p>
    <w:p w:rsidR="00972FF9" w:rsidRDefault="000406BD">
      <w:pPr>
        <w:pStyle w:val="Naslov1"/>
      </w:pPr>
      <w:r>
        <w:t>OBRAZLOŽENJE OPĆEG DIJELA FINANCIJSKOG PLANA</w:t>
      </w:r>
    </w:p>
    <w:p w:rsidR="00972FF9" w:rsidRDefault="00DF5D47">
      <w:pPr>
        <w:pStyle w:val="Naslov2"/>
      </w:pPr>
      <w:r>
        <w:t xml:space="preserve">500311 </w:t>
      </w:r>
      <w:r w:rsidR="001B570A">
        <w:t>Osnovna škola Tomaša Goričanca Mala Subotica</w:t>
      </w:r>
    </w:p>
    <w:p w:rsidR="00972FF9" w:rsidRDefault="000406BD">
      <w:r>
        <w:t>U ovom obrazloženju daje se opća slika f</w:t>
      </w:r>
      <w:r w:rsidR="00204A99">
        <w:t>inancijskog plana korisnika razdjela 500 Upravnog odjela za obrazovanje, kulturu i sport,</w:t>
      </w:r>
      <w:r w:rsidR="001B570A">
        <w:t xml:space="preserve"> </w:t>
      </w:r>
      <w:r w:rsidR="00FD6476">
        <w:t xml:space="preserve">500311 </w:t>
      </w:r>
      <w:r w:rsidR="00CF265C">
        <w:t xml:space="preserve">Osnovnu školu Tomaša Goričanca Mala Subotica </w:t>
      </w:r>
      <w:r>
        <w:t>kroz obrazloženje ukupnih prihoda, primitaka, rashoda, izdataka, prijenosa sredstava iz prethodne godine i prijenosa sredstava u sljedeću godinu te stanje ukupnih</w:t>
      </w:r>
      <w:r w:rsidR="001B570A">
        <w:t xml:space="preserve"> obveza na dan 31. prosinca 2024. i 30. lipnja 2025</w:t>
      </w:r>
      <w:r>
        <w:t xml:space="preserve">. </w:t>
      </w:r>
    </w:p>
    <w:p w:rsidR="00972FF9" w:rsidRDefault="000406BD">
      <w:r>
        <w:t xml:space="preserve"> </w:t>
      </w:r>
    </w:p>
    <w:p w:rsidR="00972FF9" w:rsidRDefault="000406BD">
      <w:r>
        <w:t xml:space="preserve">PRIHODI I PRIMICI </w:t>
      </w:r>
    </w:p>
    <w:p w:rsidR="00972FF9" w:rsidRDefault="000406BD">
      <w:r>
        <w:t>Ukupno planirani prih</w:t>
      </w:r>
      <w:r w:rsidR="00445518">
        <w:t>odi po svim izvorima za Školu</w:t>
      </w:r>
      <w:r w:rsidR="00DF5D47">
        <w:t xml:space="preserve"> iznose 2.867.060,00</w:t>
      </w:r>
      <w:r>
        <w:t xml:space="preserve"> EUR.  </w:t>
      </w:r>
      <w:r w:rsidR="00445518">
        <w:t>Od toga 167.680,00 EUR-a odnose se na Glavu 50001 Odsjek za obrazovanje i kulturu a 2.699.380,00 na Galvu 50003 Ostali izdaci za osnovne škole</w:t>
      </w:r>
      <w:r w:rsidR="00011501">
        <w:t>.</w:t>
      </w:r>
    </w:p>
    <w:p w:rsidR="00972FF9" w:rsidRDefault="000406BD">
      <w:r>
        <w:t>U uk</w:t>
      </w:r>
      <w:r w:rsidR="00445518">
        <w:t>upno planiranim prihodima u 2026., 2027</w:t>
      </w:r>
      <w:r>
        <w:t>.</w:t>
      </w:r>
      <w:r w:rsidR="00445518">
        <w:t xml:space="preserve"> i 2028</w:t>
      </w:r>
      <w:r w:rsidR="00DF5D47">
        <w:t>. 91,56</w:t>
      </w:r>
      <w:r>
        <w:t>% prihoda se odnosi na prihode iz proračuna</w:t>
      </w:r>
      <w:r w:rsidR="00DF5D47">
        <w:t xml:space="preserve">, tj. Ministarstva znanosti, obrazovanja i mladih </w:t>
      </w:r>
      <w:r>
        <w:t xml:space="preserve">. Preostali dio odnosi se na </w:t>
      </w:r>
      <w:r w:rsidR="00DF5D47">
        <w:t>prihode iz nadležnog proračun</w:t>
      </w:r>
      <w:r w:rsidR="00B2731D">
        <w:t>a</w:t>
      </w:r>
      <w:r w:rsidR="00DF5D47">
        <w:t xml:space="preserve">, </w:t>
      </w:r>
      <w:r>
        <w:t>pom</w:t>
      </w:r>
      <w:r w:rsidR="00DF5D47">
        <w:t xml:space="preserve">oći </w:t>
      </w:r>
      <w:r>
        <w:t xml:space="preserve">od subjekata unutar općeg proračuna, prihode po posebnim propisima i prihode od pruženih usluga.  </w:t>
      </w:r>
    </w:p>
    <w:p w:rsidR="00972FF9" w:rsidRDefault="000406BD">
      <w:r>
        <w:t xml:space="preserve"> </w:t>
      </w:r>
    </w:p>
    <w:p w:rsidR="00972FF9" w:rsidRDefault="000406BD">
      <w:r>
        <w:t xml:space="preserve">RASHODI I IZDACI </w:t>
      </w:r>
    </w:p>
    <w:p w:rsidR="00B2731D" w:rsidRDefault="000406BD" w:rsidP="00B2731D">
      <w:r>
        <w:t xml:space="preserve">Ukupno planirani rashodi po svim izvorima za </w:t>
      </w:r>
      <w:r w:rsidR="00DF5D47">
        <w:t>Školu</w:t>
      </w:r>
      <w:r>
        <w:t xml:space="preserve"> iznose </w:t>
      </w:r>
      <w:r w:rsidR="00B2731D">
        <w:t>2.867.060,00</w:t>
      </w:r>
      <w:r>
        <w:t xml:space="preserve"> EUR. </w:t>
      </w:r>
      <w:r w:rsidR="00B2731D">
        <w:t>Od toga 167.680,00 EUR-a odnose se na Glavu 50001 Odsjek za obrazovanje i kulturu a 2.699.380,00 na Galvu 50003 Ostali izdaci za osnovne škole.</w:t>
      </w:r>
    </w:p>
    <w:p w:rsidR="00972FF9" w:rsidRDefault="000406BD">
      <w:r>
        <w:t>Od ukupno planiranih rashoda najveći dio kroz sve godine odnosi se na rashode za zaposlene u i na materijalne koji najvećim dijelo</w:t>
      </w:r>
      <w:r w:rsidR="00B2731D">
        <w:t xml:space="preserve">m uključuju </w:t>
      </w:r>
      <w:r>
        <w:t xml:space="preserve">rashode za materijal i energiju. </w:t>
      </w:r>
    </w:p>
    <w:p w:rsidR="00011501" w:rsidRDefault="000406BD">
      <w:r>
        <w:t xml:space="preserve">Unutar ukupnih rashoda </w:t>
      </w:r>
      <w:r w:rsidR="00B2731D">
        <w:t>planirani su programi 1101 Tekući izdaci – obrazovanje kultura i sport i 1013 Školstvo</w:t>
      </w:r>
      <w:r w:rsidR="00CF265C">
        <w:t>. 2% rashoda u 2026</w:t>
      </w:r>
      <w:r>
        <w:t xml:space="preserve">. odnosi se na program </w:t>
      </w:r>
      <w:r w:rsidR="00CF265C">
        <w:t>1001 Tekući izdaci</w:t>
      </w:r>
      <w:r>
        <w:t xml:space="preserve">, a </w:t>
      </w:r>
      <w:r w:rsidR="00011501">
        <w:t>98</w:t>
      </w:r>
      <w:r>
        <w:t>% se odno</w:t>
      </w:r>
      <w:r w:rsidR="00011501">
        <w:t>si na 1013</w:t>
      </w:r>
      <w:r>
        <w:t xml:space="preserve"> </w:t>
      </w:r>
      <w:r w:rsidR="00011501">
        <w:t>Školstvo.</w:t>
      </w:r>
    </w:p>
    <w:p w:rsidR="00972FF9" w:rsidRDefault="000406BD">
      <w:r>
        <w:t xml:space="preserve"> </w:t>
      </w:r>
    </w:p>
    <w:p w:rsidR="00972FF9" w:rsidRDefault="000406BD">
      <w:r>
        <w:t xml:space="preserve">PRIJENOS SREDSTAVA IZ PRETHODNE I U SLJEDEĆU GODINU </w:t>
      </w:r>
    </w:p>
    <w:p w:rsidR="00972FF9" w:rsidRDefault="000406BD">
      <w:r>
        <w:t>Ukupan iz</w:t>
      </w:r>
      <w:r w:rsidR="00CF265C">
        <w:t>nos prenesenih sredstava iz 2024. u 2025</w:t>
      </w:r>
      <w:r>
        <w:t xml:space="preserve">. iznosi </w:t>
      </w:r>
      <w:r w:rsidR="00A00CBC">
        <w:t>-17.886,</w:t>
      </w:r>
      <w:r>
        <w:t xml:space="preserve"> EUR. </w:t>
      </w:r>
    </w:p>
    <w:p w:rsidR="00972FF9" w:rsidRDefault="000406BD">
      <w:r>
        <w:t>Najveći</w:t>
      </w:r>
      <w:r w:rsidR="00A00CBC">
        <w:t xml:space="preserve"> </w:t>
      </w:r>
      <w:r>
        <w:t xml:space="preserve"> dio </w:t>
      </w:r>
      <w:r w:rsidR="00A00CBC">
        <w:t xml:space="preserve">manjka </w:t>
      </w:r>
      <w:r>
        <w:t xml:space="preserve">odnosi se na </w:t>
      </w:r>
      <w:r w:rsidR="00A00CBC">
        <w:t>rashode za prosinac 2024. i to za troškove dograndje i rekonstrukcije škole, energente , na obračunate troškove plaća i prehrane  za projekte produženog boravka i predškole, na prehranu učenika i na obračunate plaće za pomoćnike u nastavi. Preneseni manjak pokriven je u 2025. godini.</w:t>
      </w:r>
    </w:p>
    <w:p w:rsidR="00972FF9" w:rsidRDefault="000406BD">
      <w:r>
        <w:t xml:space="preserve">UKUPNE I DOSPJELE OBVEZE </w:t>
      </w:r>
    </w:p>
    <w:p w:rsidR="00972FF9" w:rsidRDefault="000406BD">
      <w:r>
        <w:t xml:space="preserve">Stanje ukupnih nedospjelih obveza za </w:t>
      </w:r>
      <w:r w:rsidR="00204A99">
        <w:t>Školu na dan 31. prosinca 2024. iznosilo 227.882,39</w:t>
      </w:r>
      <w:r>
        <w:t xml:space="preserve">  EUR. Najveći dio nedospjelih obveza na dan 3</w:t>
      </w:r>
      <w:r w:rsidR="00204A99">
        <w:t>1. prosinca 2024</w:t>
      </w:r>
      <w:r>
        <w:t>. odno</w:t>
      </w:r>
      <w:r w:rsidR="00204A99">
        <w:t>sio se na plaću za prosinac 2024</w:t>
      </w:r>
      <w:r>
        <w:t>. koja j</w:t>
      </w:r>
      <w:r w:rsidR="00204A99">
        <w:t>e bila isplaćena u siječnju 2025</w:t>
      </w:r>
      <w:r>
        <w:t xml:space="preserve">. </w:t>
      </w:r>
    </w:p>
    <w:p w:rsidR="00972FF9" w:rsidRDefault="000406BD">
      <w:r>
        <w:t>Stanje ukupnih nedospjel</w:t>
      </w:r>
      <w:r w:rsidR="00204A99">
        <w:t xml:space="preserve">ih obveza na dan 30. lipnja 2025. iznosilo je </w:t>
      </w:r>
      <w:r>
        <w:t xml:space="preserve"> </w:t>
      </w:r>
      <w:r w:rsidR="009C52BF">
        <w:t xml:space="preserve">218.498,08 </w:t>
      </w:r>
      <w:r>
        <w:t xml:space="preserve">EUR od čega se najveći dio odnosio na obveze za isplatu plaće za lipanj </w:t>
      </w:r>
      <w:r w:rsidR="009C52BF">
        <w:t>2025</w:t>
      </w:r>
      <w:r>
        <w:t>. koja</w:t>
      </w:r>
      <w:r w:rsidR="009C52BF">
        <w:t xml:space="preserve"> je bila isplaćena u srpnju 2025</w:t>
      </w:r>
      <w:r>
        <w:t>.</w:t>
      </w:r>
    </w:p>
    <w:sectPr w:rsidR="00972FF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15" w:rsidRDefault="00B51615" w:rsidP="00F352E6">
      <w:r>
        <w:separator/>
      </w:r>
    </w:p>
  </w:endnote>
  <w:endnote w:type="continuationSeparator" w:id="0">
    <w:p w:rsidR="00B51615" w:rsidRDefault="00B5161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98" w:rsidRPr="00D769ED" w:rsidRDefault="00B51615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15" w:rsidRDefault="00B51615" w:rsidP="00F352E6">
      <w:r>
        <w:separator/>
      </w:r>
    </w:p>
  </w:footnote>
  <w:footnote w:type="continuationSeparator" w:id="0">
    <w:p w:rsidR="00B51615" w:rsidRDefault="00B5161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98" w:rsidRDefault="00B51615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1501"/>
    <w:rsid w:val="00013A1A"/>
    <w:rsid w:val="0002533C"/>
    <w:rsid w:val="000352D6"/>
    <w:rsid w:val="000406BD"/>
    <w:rsid w:val="000C0A6C"/>
    <w:rsid w:val="0010779D"/>
    <w:rsid w:val="0013155A"/>
    <w:rsid w:val="0017490A"/>
    <w:rsid w:val="001B570A"/>
    <w:rsid w:val="001E5246"/>
    <w:rsid w:val="00204A99"/>
    <w:rsid w:val="0027042C"/>
    <w:rsid w:val="002C7BF1"/>
    <w:rsid w:val="00311AA1"/>
    <w:rsid w:val="00382225"/>
    <w:rsid w:val="00386953"/>
    <w:rsid w:val="00445518"/>
    <w:rsid w:val="00463609"/>
    <w:rsid w:val="00480C76"/>
    <w:rsid w:val="004C01B5"/>
    <w:rsid w:val="0052289C"/>
    <w:rsid w:val="00524A66"/>
    <w:rsid w:val="00526A7C"/>
    <w:rsid w:val="00575AC2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2286"/>
    <w:rsid w:val="008A7E2A"/>
    <w:rsid w:val="009359F2"/>
    <w:rsid w:val="0094382E"/>
    <w:rsid w:val="00951B1A"/>
    <w:rsid w:val="00972FF9"/>
    <w:rsid w:val="009C52BF"/>
    <w:rsid w:val="009E33D3"/>
    <w:rsid w:val="00A00CBC"/>
    <w:rsid w:val="00A021A2"/>
    <w:rsid w:val="00A320E5"/>
    <w:rsid w:val="00A70582"/>
    <w:rsid w:val="00AB5FEA"/>
    <w:rsid w:val="00AB7B4E"/>
    <w:rsid w:val="00AF7878"/>
    <w:rsid w:val="00B15946"/>
    <w:rsid w:val="00B2731D"/>
    <w:rsid w:val="00B2737F"/>
    <w:rsid w:val="00B31E2E"/>
    <w:rsid w:val="00B41BF8"/>
    <w:rsid w:val="00B51615"/>
    <w:rsid w:val="00BA487B"/>
    <w:rsid w:val="00BA7BD1"/>
    <w:rsid w:val="00BB642B"/>
    <w:rsid w:val="00BF02E9"/>
    <w:rsid w:val="00BF3F24"/>
    <w:rsid w:val="00C7470A"/>
    <w:rsid w:val="00CA0686"/>
    <w:rsid w:val="00CF265C"/>
    <w:rsid w:val="00DE2416"/>
    <w:rsid w:val="00DF5D47"/>
    <w:rsid w:val="00E42E87"/>
    <w:rsid w:val="00E62EF0"/>
    <w:rsid w:val="00ED0E3A"/>
    <w:rsid w:val="00F352E6"/>
    <w:rsid w:val="00F67315"/>
    <w:rsid w:val="00F91724"/>
    <w:rsid w:val="00F92AEE"/>
    <w:rsid w:val="00FD6476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7B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BF1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250F-196E-4E3C-9783-AA25016E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Windows korisnik</cp:lastModifiedBy>
  <cp:revision>7</cp:revision>
  <cp:lastPrinted>2025-11-10T06:33:00Z</cp:lastPrinted>
  <dcterms:created xsi:type="dcterms:W3CDTF">2025-11-07T07:29:00Z</dcterms:created>
  <dcterms:modified xsi:type="dcterms:W3CDTF">2025-11-10T06:49:00Z</dcterms:modified>
</cp:coreProperties>
</file>