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2BCD9" w14:textId="77777777" w:rsidR="00E15F83" w:rsidRPr="00B73274" w:rsidRDefault="000B6416" w:rsidP="00B73274">
      <w:pPr>
        <w:spacing w:line="276" w:lineRule="auto"/>
        <w:jc w:val="both"/>
        <w:rPr>
          <w:rFonts w:ascii="Arial" w:hAnsi="Arial" w:cs="Arial"/>
          <w:b/>
          <w:lang w:val="hr-HR"/>
        </w:rPr>
      </w:pPr>
      <w:r w:rsidRPr="00B73274">
        <w:rPr>
          <w:rFonts w:ascii="Arial" w:hAnsi="Arial" w:cs="Arial"/>
          <w:lang w:val="hr-HR"/>
        </w:rPr>
        <w:t xml:space="preserve">Naziv obveznika : </w:t>
      </w:r>
      <w:r w:rsidR="008311C9" w:rsidRPr="00B73274">
        <w:rPr>
          <w:rFonts w:ascii="Arial" w:hAnsi="Arial" w:cs="Arial"/>
          <w:b/>
          <w:lang w:val="hr-HR"/>
        </w:rPr>
        <w:t>OŠ</w:t>
      </w:r>
      <w:r w:rsidR="00105D55" w:rsidRPr="00B73274">
        <w:rPr>
          <w:rFonts w:ascii="Arial" w:hAnsi="Arial" w:cs="Arial"/>
          <w:b/>
          <w:lang w:val="hr-HR"/>
        </w:rPr>
        <w:t xml:space="preserve"> </w:t>
      </w:r>
      <w:r w:rsidR="009A6DB2" w:rsidRPr="00B73274">
        <w:rPr>
          <w:rFonts w:ascii="Arial" w:hAnsi="Arial" w:cs="Arial"/>
          <w:b/>
          <w:lang w:val="hr-HR"/>
        </w:rPr>
        <w:t>Tomaša Goričanca Mala Subotica</w:t>
      </w:r>
    </w:p>
    <w:p w14:paraId="7A23C1AC" w14:textId="4AF79BE6" w:rsidR="008311C9" w:rsidRPr="00B73274" w:rsidRDefault="000B6416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Razdoblje za koje se</w:t>
      </w:r>
      <w:r w:rsidR="0027176A" w:rsidRPr="00B73274">
        <w:rPr>
          <w:rFonts w:ascii="Arial" w:hAnsi="Arial" w:cs="Arial"/>
          <w:lang w:val="hr-HR"/>
        </w:rPr>
        <w:t xml:space="preserve"> sastavljaju Bilješke : 1.1.2024</w:t>
      </w:r>
      <w:r w:rsidRPr="00B73274">
        <w:rPr>
          <w:rFonts w:ascii="Arial" w:hAnsi="Arial" w:cs="Arial"/>
          <w:lang w:val="hr-HR"/>
        </w:rPr>
        <w:t>.</w:t>
      </w:r>
      <w:r w:rsidR="009A6DB2" w:rsidRPr="00B73274">
        <w:rPr>
          <w:rFonts w:ascii="Arial" w:hAnsi="Arial" w:cs="Arial"/>
          <w:lang w:val="hr-HR"/>
        </w:rPr>
        <w:t xml:space="preserve"> </w:t>
      </w:r>
      <w:r w:rsidR="006E0310" w:rsidRPr="00B73274">
        <w:rPr>
          <w:rFonts w:ascii="Arial" w:hAnsi="Arial" w:cs="Arial"/>
          <w:lang w:val="hr-HR"/>
        </w:rPr>
        <w:t>–</w:t>
      </w:r>
      <w:r w:rsidR="009A6DB2" w:rsidRPr="00B73274">
        <w:rPr>
          <w:rFonts w:ascii="Arial" w:hAnsi="Arial" w:cs="Arial"/>
          <w:lang w:val="hr-HR"/>
        </w:rPr>
        <w:t xml:space="preserve"> </w:t>
      </w:r>
      <w:r w:rsidR="006E0310" w:rsidRPr="00B73274">
        <w:rPr>
          <w:rFonts w:ascii="Arial" w:hAnsi="Arial" w:cs="Arial"/>
          <w:lang w:val="hr-HR"/>
        </w:rPr>
        <w:t>31.12</w:t>
      </w:r>
      <w:r w:rsidR="0027176A" w:rsidRPr="00B73274">
        <w:rPr>
          <w:rFonts w:ascii="Arial" w:hAnsi="Arial" w:cs="Arial"/>
          <w:lang w:val="hr-HR"/>
        </w:rPr>
        <w:t>.2024</w:t>
      </w:r>
      <w:r w:rsidRPr="00B73274">
        <w:rPr>
          <w:rFonts w:ascii="Arial" w:hAnsi="Arial" w:cs="Arial"/>
          <w:lang w:val="hr-HR"/>
        </w:rPr>
        <w:t>.</w:t>
      </w:r>
    </w:p>
    <w:p w14:paraId="48C9D274" w14:textId="77777777" w:rsidR="008311C9" w:rsidRPr="00B73274" w:rsidRDefault="00F6530D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Broj RKP-a:    13</w:t>
      </w:r>
      <w:r w:rsidR="008311C9" w:rsidRPr="00B73274">
        <w:rPr>
          <w:rFonts w:ascii="Arial" w:hAnsi="Arial" w:cs="Arial"/>
          <w:lang w:val="hr-HR"/>
        </w:rPr>
        <w:t>54</w:t>
      </w:r>
      <w:r w:rsidRPr="00B73274">
        <w:rPr>
          <w:rFonts w:ascii="Arial" w:hAnsi="Arial" w:cs="Arial"/>
          <w:lang w:val="hr-HR"/>
        </w:rPr>
        <w:t>9</w:t>
      </w:r>
    </w:p>
    <w:p w14:paraId="019B866F" w14:textId="77777777" w:rsidR="008311C9" w:rsidRPr="00B73274" w:rsidRDefault="000B6416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Oznaka razine</w:t>
      </w:r>
      <w:r w:rsidR="008311C9" w:rsidRPr="00B73274">
        <w:rPr>
          <w:rFonts w:ascii="Arial" w:hAnsi="Arial" w:cs="Arial"/>
          <w:lang w:val="hr-HR"/>
        </w:rPr>
        <w:t>:</w:t>
      </w:r>
      <w:r w:rsidRPr="00B73274">
        <w:rPr>
          <w:rFonts w:ascii="Arial" w:hAnsi="Arial" w:cs="Arial"/>
          <w:lang w:val="hr-HR"/>
        </w:rPr>
        <w:t xml:space="preserve"> 31 </w:t>
      </w:r>
    </w:p>
    <w:p w14:paraId="4680FF14" w14:textId="40DD7880" w:rsidR="008311C9" w:rsidRPr="00B73274" w:rsidRDefault="00FE54DA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KLASA:</w:t>
      </w:r>
      <w:r w:rsidRPr="00B73274">
        <w:rPr>
          <w:rFonts w:ascii="Arial" w:hAnsi="Arial" w:cs="Arial"/>
          <w:lang w:val="hr-HR"/>
        </w:rPr>
        <w:tab/>
      </w:r>
      <w:r w:rsidR="004D46A9">
        <w:rPr>
          <w:rFonts w:ascii="Arial" w:hAnsi="Arial" w:cs="Arial"/>
          <w:lang w:val="hr-HR"/>
        </w:rPr>
        <w:t xml:space="preserve"> 400-04/25-01/01</w:t>
      </w:r>
    </w:p>
    <w:p w14:paraId="5DC6894B" w14:textId="2BE4183F" w:rsidR="00F57978" w:rsidRPr="00B73274" w:rsidRDefault="00FE54DA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URBROJ:</w:t>
      </w:r>
      <w:r w:rsidR="00D97A5A" w:rsidRPr="00B73274">
        <w:rPr>
          <w:rFonts w:ascii="Arial" w:hAnsi="Arial" w:cs="Arial"/>
          <w:lang w:val="hr-HR"/>
        </w:rPr>
        <w:t xml:space="preserve"> </w:t>
      </w:r>
      <w:r w:rsidR="004D46A9">
        <w:rPr>
          <w:rFonts w:ascii="Arial" w:hAnsi="Arial" w:cs="Arial"/>
          <w:lang w:val="hr-HR"/>
        </w:rPr>
        <w:t>2109-35/01-25-1</w:t>
      </w:r>
    </w:p>
    <w:p w14:paraId="248DDE2F" w14:textId="77777777" w:rsidR="00FE54DA" w:rsidRPr="00B73274" w:rsidRDefault="00FE54DA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76D02D15" w14:textId="51D0D36C" w:rsidR="00FE54DA" w:rsidRPr="00B73274" w:rsidRDefault="00FE54DA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Osnovna škola</w:t>
      </w:r>
      <w:r w:rsidR="00F93928" w:rsidRPr="00B73274">
        <w:rPr>
          <w:rFonts w:ascii="Arial" w:hAnsi="Arial" w:cs="Arial"/>
          <w:lang w:val="hr-HR"/>
        </w:rPr>
        <w:t xml:space="preserve"> Tomaša Goričanca Mala Subotica</w:t>
      </w:r>
      <w:r w:rsidRPr="00B73274">
        <w:rPr>
          <w:rFonts w:ascii="Arial" w:hAnsi="Arial" w:cs="Arial"/>
          <w:lang w:val="hr-HR"/>
        </w:rPr>
        <w:t xml:space="preserve"> posluje u skladu sa Zakonom o odgoju i obrazovanju u osnovnoj i srednjoj školi te Statutom škole. Osim osnovne djelatnosti odgoja i obrazovanja, </w:t>
      </w:r>
      <w:r w:rsidR="00F93928" w:rsidRPr="00B73274">
        <w:rPr>
          <w:rFonts w:ascii="Arial" w:hAnsi="Arial" w:cs="Arial"/>
          <w:lang w:val="hr-HR"/>
        </w:rPr>
        <w:t>Š</w:t>
      </w:r>
      <w:r w:rsidRPr="00B73274">
        <w:rPr>
          <w:rFonts w:ascii="Arial" w:hAnsi="Arial" w:cs="Arial"/>
          <w:lang w:val="hr-HR"/>
        </w:rPr>
        <w:t>kola ostvaruje vlastite prihode od</w:t>
      </w:r>
      <w:r w:rsidR="00B01AE5" w:rsidRPr="00B73274">
        <w:rPr>
          <w:rFonts w:ascii="Arial" w:hAnsi="Arial" w:cs="Arial"/>
          <w:lang w:val="hr-HR"/>
        </w:rPr>
        <w:t xml:space="preserve"> najma dvorane. Osnovna škola</w:t>
      </w:r>
      <w:r w:rsidR="00F93928" w:rsidRPr="00B73274">
        <w:rPr>
          <w:rFonts w:ascii="Arial" w:hAnsi="Arial" w:cs="Arial"/>
          <w:lang w:val="hr-HR"/>
        </w:rPr>
        <w:t xml:space="preserve"> Tomaša Goričanca Mala Subotica</w:t>
      </w:r>
      <w:r w:rsidR="00B01AE5" w:rsidRPr="00B73274">
        <w:rPr>
          <w:rFonts w:ascii="Arial" w:hAnsi="Arial" w:cs="Arial"/>
          <w:lang w:val="hr-HR"/>
        </w:rPr>
        <w:t xml:space="preserve"> nije u sustavu poreza na dobit ni u sustavu poreza na dodanu vrijednost.</w:t>
      </w:r>
    </w:p>
    <w:p w14:paraId="2B5E7DC9" w14:textId="51E23B5D" w:rsidR="00B01AE5" w:rsidRPr="00B73274" w:rsidRDefault="00F93928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Š</w:t>
      </w:r>
      <w:r w:rsidR="00B01AE5" w:rsidRPr="00B73274">
        <w:rPr>
          <w:rFonts w:ascii="Arial" w:hAnsi="Arial" w:cs="Arial"/>
          <w:lang w:val="hr-HR"/>
        </w:rPr>
        <w:t>kola vodi proračunsko računovodstvo prema Zakonu o proračunu i Pravilniku o proračunskom računovodstvu i Računskom planu te financijska izvješća sastavlja sukladno Pravilniku o financijskom izvještavanju u proračunskom računovodstvu.</w:t>
      </w:r>
      <w:r w:rsidR="00DA197D" w:rsidRPr="00B73274">
        <w:rPr>
          <w:rFonts w:ascii="Arial" w:hAnsi="Arial" w:cs="Arial"/>
          <w:lang w:val="hr-HR"/>
        </w:rPr>
        <w:t xml:space="preserve"> Zakonski predstavnik Osnovne škole</w:t>
      </w:r>
      <w:r w:rsidRPr="00B73274">
        <w:rPr>
          <w:rFonts w:ascii="Arial" w:hAnsi="Arial" w:cs="Arial"/>
          <w:lang w:val="hr-HR"/>
        </w:rPr>
        <w:t xml:space="preserve"> Tomaša Goričanca Mala Subotica</w:t>
      </w:r>
      <w:r w:rsidR="00DA197D" w:rsidRPr="00B73274">
        <w:rPr>
          <w:rFonts w:ascii="Arial" w:hAnsi="Arial" w:cs="Arial"/>
          <w:lang w:val="hr-HR"/>
        </w:rPr>
        <w:t xml:space="preserve"> je</w:t>
      </w:r>
      <w:r w:rsidRPr="00B73274">
        <w:rPr>
          <w:rFonts w:ascii="Arial" w:hAnsi="Arial" w:cs="Arial"/>
          <w:lang w:val="hr-HR"/>
        </w:rPr>
        <w:t xml:space="preserve"> ravnateljica</w:t>
      </w:r>
      <w:r w:rsidR="00DA197D" w:rsidRPr="00B73274">
        <w:rPr>
          <w:rFonts w:ascii="Arial" w:hAnsi="Arial" w:cs="Arial"/>
          <w:lang w:val="hr-HR"/>
        </w:rPr>
        <w:t xml:space="preserve"> Željka Štampar Zamuda. </w:t>
      </w:r>
      <w:r w:rsidR="009E46E9" w:rsidRPr="00B73274">
        <w:rPr>
          <w:rFonts w:ascii="Arial" w:hAnsi="Arial" w:cs="Arial"/>
          <w:lang w:val="hr-HR"/>
        </w:rPr>
        <w:t>Financijske izvještaje sastavile su</w:t>
      </w:r>
      <w:r w:rsidR="00DA197D" w:rsidRPr="00B73274">
        <w:rPr>
          <w:rFonts w:ascii="Arial" w:hAnsi="Arial" w:cs="Arial"/>
          <w:lang w:val="hr-HR"/>
        </w:rPr>
        <w:t xml:space="preserve"> voditeljica računovodstva Mirjana Lajtman i Jasmina </w:t>
      </w:r>
      <w:proofErr w:type="spellStart"/>
      <w:r w:rsidR="00DA197D" w:rsidRPr="00B73274">
        <w:rPr>
          <w:rFonts w:ascii="Arial" w:hAnsi="Arial" w:cs="Arial"/>
          <w:lang w:val="hr-HR"/>
        </w:rPr>
        <w:t>Murković</w:t>
      </w:r>
      <w:proofErr w:type="spellEnd"/>
      <w:r w:rsidR="00DA197D" w:rsidRPr="00B73274">
        <w:rPr>
          <w:rFonts w:ascii="Arial" w:hAnsi="Arial" w:cs="Arial"/>
          <w:lang w:val="hr-HR"/>
        </w:rPr>
        <w:t>.</w:t>
      </w:r>
    </w:p>
    <w:p w14:paraId="68BD7883" w14:textId="77777777" w:rsidR="005616F6" w:rsidRPr="00B73274" w:rsidRDefault="005616F6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47C524D0" w14:textId="77777777" w:rsidR="00E15F83" w:rsidRPr="00B73274" w:rsidRDefault="00E15F83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712216A0" w14:textId="33C992CD" w:rsidR="00E15F83" w:rsidRPr="00B73274" w:rsidRDefault="00E15F83" w:rsidP="00B73274">
      <w:pPr>
        <w:spacing w:line="276" w:lineRule="auto"/>
        <w:jc w:val="center"/>
        <w:rPr>
          <w:rFonts w:ascii="Arial" w:hAnsi="Arial" w:cs="Arial"/>
          <w:b/>
          <w:bCs/>
          <w:lang w:val="hr-HR"/>
        </w:rPr>
      </w:pPr>
      <w:r w:rsidRPr="00B73274">
        <w:rPr>
          <w:rFonts w:ascii="Arial" w:hAnsi="Arial" w:cs="Arial"/>
          <w:b/>
          <w:bCs/>
          <w:lang w:val="hr-HR"/>
        </w:rPr>
        <w:t xml:space="preserve">Bilješke uz </w:t>
      </w:r>
      <w:r w:rsidR="00307013" w:rsidRPr="00B73274">
        <w:rPr>
          <w:rFonts w:ascii="Arial" w:hAnsi="Arial" w:cs="Arial"/>
          <w:b/>
          <w:bCs/>
          <w:lang w:val="hr-HR"/>
        </w:rPr>
        <w:t>g</w:t>
      </w:r>
      <w:r w:rsidR="009A6DB2" w:rsidRPr="00B73274">
        <w:rPr>
          <w:rFonts w:ascii="Arial" w:hAnsi="Arial" w:cs="Arial"/>
          <w:b/>
          <w:bCs/>
          <w:lang w:val="hr-HR"/>
        </w:rPr>
        <w:t>odišnje financijske izvještaje</w:t>
      </w:r>
      <w:r w:rsidRPr="00B73274">
        <w:rPr>
          <w:rFonts w:ascii="Arial" w:hAnsi="Arial" w:cs="Arial"/>
          <w:b/>
          <w:bCs/>
          <w:lang w:val="hr-HR"/>
        </w:rPr>
        <w:t xml:space="preserve"> za  razdoblje</w:t>
      </w:r>
    </w:p>
    <w:p w14:paraId="43CAFAE0" w14:textId="365F62C6" w:rsidR="00E15F83" w:rsidRPr="00B73274" w:rsidRDefault="007D1153" w:rsidP="00B73274">
      <w:pPr>
        <w:spacing w:line="276" w:lineRule="auto"/>
        <w:jc w:val="center"/>
        <w:rPr>
          <w:rFonts w:ascii="Arial" w:hAnsi="Arial" w:cs="Arial"/>
          <w:b/>
          <w:bCs/>
          <w:lang w:val="hr-HR"/>
        </w:rPr>
      </w:pPr>
      <w:r w:rsidRPr="00B73274">
        <w:rPr>
          <w:rFonts w:ascii="Arial" w:hAnsi="Arial" w:cs="Arial"/>
          <w:b/>
          <w:bCs/>
          <w:lang w:val="hr-HR"/>
        </w:rPr>
        <w:t>od 1.1.20</w:t>
      </w:r>
      <w:r w:rsidR="0027176A" w:rsidRPr="00B73274">
        <w:rPr>
          <w:rFonts w:ascii="Arial" w:hAnsi="Arial" w:cs="Arial"/>
          <w:b/>
          <w:bCs/>
          <w:lang w:val="hr-HR"/>
        </w:rPr>
        <w:t>24</w:t>
      </w:r>
      <w:r w:rsidR="009E46E9" w:rsidRPr="00B73274">
        <w:rPr>
          <w:rFonts w:ascii="Arial" w:hAnsi="Arial" w:cs="Arial"/>
          <w:b/>
          <w:bCs/>
          <w:lang w:val="hr-HR"/>
        </w:rPr>
        <w:t>. – 31</w:t>
      </w:r>
      <w:r w:rsidR="00E15F83" w:rsidRPr="00B73274">
        <w:rPr>
          <w:rFonts w:ascii="Arial" w:hAnsi="Arial" w:cs="Arial"/>
          <w:b/>
          <w:bCs/>
          <w:lang w:val="hr-HR"/>
        </w:rPr>
        <w:t>.</w:t>
      </w:r>
      <w:r w:rsidR="009E46E9" w:rsidRPr="00B73274">
        <w:rPr>
          <w:rFonts w:ascii="Arial" w:hAnsi="Arial" w:cs="Arial"/>
          <w:b/>
          <w:bCs/>
          <w:lang w:val="hr-HR"/>
        </w:rPr>
        <w:t>12</w:t>
      </w:r>
      <w:r w:rsidR="00F5567F" w:rsidRPr="00B73274">
        <w:rPr>
          <w:rFonts w:ascii="Arial" w:hAnsi="Arial" w:cs="Arial"/>
          <w:b/>
          <w:bCs/>
          <w:lang w:val="hr-HR"/>
        </w:rPr>
        <w:t>.</w:t>
      </w:r>
      <w:r w:rsidR="00E15F83" w:rsidRPr="00B73274">
        <w:rPr>
          <w:rFonts w:ascii="Arial" w:hAnsi="Arial" w:cs="Arial"/>
          <w:b/>
          <w:bCs/>
          <w:lang w:val="hr-HR"/>
        </w:rPr>
        <w:t>20</w:t>
      </w:r>
      <w:r w:rsidR="0027176A" w:rsidRPr="00B73274">
        <w:rPr>
          <w:rFonts w:ascii="Arial" w:hAnsi="Arial" w:cs="Arial"/>
          <w:b/>
          <w:bCs/>
          <w:lang w:val="hr-HR"/>
        </w:rPr>
        <w:t>24</w:t>
      </w:r>
      <w:r w:rsidR="00E15F83" w:rsidRPr="00B73274">
        <w:rPr>
          <w:rFonts w:ascii="Arial" w:hAnsi="Arial" w:cs="Arial"/>
          <w:b/>
          <w:bCs/>
          <w:lang w:val="hr-HR"/>
        </w:rPr>
        <w:t>.</w:t>
      </w:r>
    </w:p>
    <w:p w14:paraId="5D073BDD" w14:textId="77777777" w:rsidR="006D36C2" w:rsidRPr="00B73274" w:rsidRDefault="006D36C2" w:rsidP="00B73274">
      <w:pPr>
        <w:spacing w:line="276" w:lineRule="auto"/>
        <w:jc w:val="both"/>
        <w:rPr>
          <w:rFonts w:ascii="Arial" w:hAnsi="Arial" w:cs="Arial"/>
          <w:b/>
          <w:bCs/>
          <w:lang w:val="hr-HR"/>
        </w:rPr>
      </w:pPr>
    </w:p>
    <w:p w14:paraId="36CAC607" w14:textId="77777777" w:rsidR="004702F4" w:rsidRPr="00B73274" w:rsidRDefault="00231736" w:rsidP="00B73274">
      <w:pPr>
        <w:spacing w:line="276" w:lineRule="auto"/>
        <w:jc w:val="both"/>
        <w:rPr>
          <w:rFonts w:ascii="Arial" w:hAnsi="Arial" w:cs="Arial"/>
          <w:b/>
          <w:u w:val="single"/>
          <w:lang w:val="hr-HR"/>
        </w:rPr>
      </w:pPr>
      <w:r w:rsidRPr="00B73274">
        <w:rPr>
          <w:rFonts w:ascii="Arial" w:hAnsi="Arial" w:cs="Arial"/>
          <w:b/>
          <w:u w:val="single"/>
          <w:lang w:val="hr-HR"/>
        </w:rPr>
        <w:t>Bilješke uz Izvještaj o prihodima i rashodima</w:t>
      </w:r>
      <w:r w:rsidR="00866E5A" w:rsidRPr="00B73274">
        <w:rPr>
          <w:rFonts w:ascii="Arial" w:hAnsi="Arial" w:cs="Arial"/>
          <w:b/>
          <w:u w:val="single"/>
          <w:lang w:val="hr-HR"/>
        </w:rPr>
        <w:t>, primicima i izdacima</w:t>
      </w:r>
      <w:r w:rsidRPr="00B73274">
        <w:rPr>
          <w:rFonts w:ascii="Arial" w:hAnsi="Arial" w:cs="Arial"/>
          <w:b/>
          <w:u w:val="single"/>
          <w:lang w:val="hr-HR"/>
        </w:rPr>
        <w:t xml:space="preserve"> </w:t>
      </w:r>
    </w:p>
    <w:p w14:paraId="1C1BC21A" w14:textId="6ECD5A85" w:rsidR="005533BF" w:rsidRPr="00B73274" w:rsidRDefault="005533BF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>Napomena:</w:t>
      </w:r>
      <w:r w:rsidRPr="00B73274">
        <w:rPr>
          <w:rFonts w:ascii="Arial" w:hAnsi="Arial" w:cs="Arial"/>
          <w:lang w:val="hr-HR"/>
        </w:rPr>
        <w:t xml:space="preserve"> </w:t>
      </w:r>
      <w:r w:rsidR="009D42FB" w:rsidRPr="00B73274">
        <w:rPr>
          <w:rFonts w:ascii="Arial" w:hAnsi="Arial" w:cs="Arial"/>
          <w:lang w:val="hr-HR"/>
        </w:rPr>
        <w:t xml:space="preserve">Internim aktom Škole tj. </w:t>
      </w:r>
      <w:r w:rsidRPr="00B73274">
        <w:rPr>
          <w:rFonts w:ascii="Arial" w:hAnsi="Arial" w:cs="Arial"/>
          <w:lang w:val="hr-HR"/>
        </w:rPr>
        <w:t>Odlukom o kriterijima utvrđivanja veći</w:t>
      </w:r>
      <w:r w:rsidR="00991824" w:rsidRPr="00B73274">
        <w:rPr>
          <w:rFonts w:ascii="Arial" w:hAnsi="Arial" w:cs="Arial"/>
          <w:lang w:val="hr-HR"/>
        </w:rPr>
        <w:t>h odstupanja od ostvarenja u iz</w:t>
      </w:r>
      <w:r w:rsidRPr="00B73274">
        <w:rPr>
          <w:rFonts w:ascii="Arial" w:hAnsi="Arial" w:cs="Arial"/>
          <w:lang w:val="hr-HR"/>
        </w:rPr>
        <w:t>v</w:t>
      </w:r>
      <w:r w:rsidR="00991824" w:rsidRPr="00B73274">
        <w:rPr>
          <w:rFonts w:ascii="Arial" w:hAnsi="Arial" w:cs="Arial"/>
          <w:lang w:val="hr-HR"/>
        </w:rPr>
        <w:t>j</w:t>
      </w:r>
      <w:r w:rsidRPr="00B73274">
        <w:rPr>
          <w:rFonts w:ascii="Arial" w:hAnsi="Arial" w:cs="Arial"/>
          <w:lang w:val="hr-HR"/>
        </w:rPr>
        <w:t>eštajn</w:t>
      </w:r>
      <w:r w:rsidR="00991824" w:rsidRPr="00B73274">
        <w:rPr>
          <w:rFonts w:ascii="Arial" w:hAnsi="Arial" w:cs="Arial"/>
          <w:lang w:val="hr-HR"/>
        </w:rPr>
        <w:t xml:space="preserve">om razdoblju </w:t>
      </w:r>
      <w:r w:rsidR="00C620D1" w:rsidRPr="00B73274">
        <w:rPr>
          <w:rFonts w:ascii="Arial" w:hAnsi="Arial" w:cs="Arial"/>
          <w:lang w:val="hr-HR"/>
        </w:rPr>
        <w:t>u</w:t>
      </w:r>
      <w:r w:rsidR="00991824" w:rsidRPr="00B73274">
        <w:rPr>
          <w:rFonts w:ascii="Arial" w:hAnsi="Arial" w:cs="Arial"/>
          <w:lang w:val="hr-HR"/>
        </w:rPr>
        <w:t xml:space="preserve"> odnosu na ostvare</w:t>
      </w:r>
      <w:r w:rsidRPr="00B73274">
        <w:rPr>
          <w:rFonts w:ascii="Arial" w:hAnsi="Arial" w:cs="Arial"/>
          <w:lang w:val="hr-HR"/>
        </w:rPr>
        <w:t xml:space="preserve">nje u prethodnoj godini utvrđeni su kriteriji – obrazlažu </w:t>
      </w:r>
      <w:r w:rsidR="00717C9F" w:rsidRPr="00B73274">
        <w:rPr>
          <w:rFonts w:ascii="Arial" w:hAnsi="Arial" w:cs="Arial"/>
          <w:lang w:val="hr-HR"/>
        </w:rPr>
        <w:t>se odstupanja veća od 10%</w:t>
      </w:r>
      <w:r w:rsidR="00C31A46" w:rsidRPr="00B73274">
        <w:rPr>
          <w:rFonts w:ascii="Arial" w:hAnsi="Arial" w:cs="Arial"/>
          <w:lang w:val="hr-HR"/>
        </w:rPr>
        <w:t xml:space="preserve"> na četvrtoj razini računskog plana</w:t>
      </w:r>
      <w:r w:rsidR="009D6144" w:rsidRPr="00B73274">
        <w:rPr>
          <w:rFonts w:ascii="Arial" w:hAnsi="Arial" w:cs="Arial"/>
          <w:lang w:val="hr-HR"/>
        </w:rPr>
        <w:t>,</w:t>
      </w:r>
      <w:r w:rsidR="00717C9F" w:rsidRPr="00B73274">
        <w:rPr>
          <w:rFonts w:ascii="Arial" w:hAnsi="Arial" w:cs="Arial"/>
          <w:lang w:val="hr-HR"/>
        </w:rPr>
        <w:t xml:space="preserve"> a odstupanja </w:t>
      </w:r>
      <w:r w:rsidRPr="00B73274">
        <w:rPr>
          <w:rFonts w:ascii="Arial" w:hAnsi="Arial" w:cs="Arial"/>
          <w:lang w:val="hr-HR"/>
        </w:rPr>
        <w:t>manja od 300,00  eura</w:t>
      </w:r>
      <w:r w:rsidR="00717C9F" w:rsidRPr="00B73274">
        <w:rPr>
          <w:rFonts w:ascii="Arial" w:hAnsi="Arial" w:cs="Arial"/>
          <w:lang w:val="hr-HR"/>
        </w:rPr>
        <w:t xml:space="preserve"> ne razmatraju se</w:t>
      </w:r>
      <w:r w:rsidR="00991824" w:rsidRPr="00B73274">
        <w:rPr>
          <w:rFonts w:ascii="Arial" w:hAnsi="Arial" w:cs="Arial"/>
          <w:lang w:val="hr-HR"/>
        </w:rPr>
        <w:t>.</w:t>
      </w:r>
    </w:p>
    <w:p w14:paraId="18417546" w14:textId="77777777" w:rsidR="00C620D1" w:rsidRPr="00B73274" w:rsidRDefault="00C620D1" w:rsidP="00B73274">
      <w:pPr>
        <w:spacing w:line="276" w:lineRule="auto"/>
        <w:jc w:val="both"/>
        <w:rPr>
          <w:rFonts w:ascii="Arial" w:hAnsi="Arial" w:cs="Arial"/>
          <w:b/>
          <w:lang w:val="hr-HR"/>
        </w:rPr>
      </w:pPr>
    </w:p>
    <w:p w14:paraId="12084ED7" w14:textId="599F8130" w:rsidR="00C620D1" w:rsidRPr="00B73274" w:rsidRDefault="00C620D1" w:rsidP="00B73274">
      <w:pPr>
        <w:spacing w:line="276" w:lineRule="auto"/>
        <w:jc w:val="both"/>
        <w:rPr>
          <w:rFonts w:ascii="Arial" w:hAnsi="Arial" w:cs="Arial"/>
          <w:bCs/>
          <w:lang w:val="hr-HR"/>
        </w:rPr>
      </w:pPr>
      <w:r w:rsidRPr="00B73274">
        <w:rPr>
          <w:rFonts w:ascii="Arial" w:hAnsi="Arial" w:cs="Arial"/>
          <w:b/>
          <w:lang w:val="hr-HR"/>
        </w:rPr>
        <w:t xml:space="preserve">Bilješka broj 1 uz </w:t>
      </w:r>
      <w:r w:rsidRPr="00B73274">
        <w:rPr>
          <w:rFonts w:ascii="Arial" w:hAnsi="Arial" w:cs="Arial"/>
          <w:bCs/>
          <w:lang w:val="hr-HR"/>
        </w:rPr>
        <w:t>poziciju – šifru 6323 Tekuće pomoći od institucija i tijela EU</w:t>
      </w:r>
    </w:p>
    <w:p w14:paraId="572BF743" w14:textId="59614DF0" w:rsidR="00C620D1" w:rsidRPr="00B73274" w:rsidRDefault="00C620D1" w:rsidP="00B73274">
      <w:pPr>
        <w:spacing w:line="276" w:lineRule="auto"/>
        <w:jc w:val="both"/>
        <w:rPr>
          <w:rFonts w:ascii="Arial" w:hAnsi="Arial" w:cs="Arial"/>
          <w:b/>
          <w:lang w:val="hr-HR"/>
        </w:rPr>
      </w:pPr>
      <w:r w:rsidRPr="00B73274">
        <w:rPr>
          <w:rFonts w:ascii="Arial" w:hAnsi="Arial" w:cs="Arial"/>
          <w:bCs/>
          <w:lang w:val="hr-HR"/>
        </w:rPr>
        <w:t>Isplaćena su sredstva po finalnom izvješću Erasmus projekta iz škole u Francuskoj.</w:t>
      </w:r>
      <w:r w:rsidR="008E3A8E" w:rsidRPr="00B73274">
        <w:rPr>
          <w:rFonts w:ascii="Arial" w:hAnsi="Arial" w:cs="Arial"/>
          <w:bCs/>
          <w:lang w:val="hr-HR"/>
        </w:rPr>
        <w:t xml:space="preserve"> U prethodnom razdoblju prihod po ovom projektu knjižen je na računu  638111 i iznosio je 7.413,80 eura</w:t>
      </w:r>
      <w:r w:rsidR="000A3A27" w:rsidRPr="00B73274">
        <w:rPr>
          <w:rFonts w:ascii="Arial" w:hAnsi="Arial" w:cs="Arial"/>
          <w:bCs/>
          <w:lang w:val="hr-HR"/>
        </w:rPr>
        <w:t>. Uzevši u obzir ovaj podatak ostvaren je veći prihod za 25,6% u odnosu na prethodnu godinu.</w:t>
      </w:r>
    </w:p>
    <w:p w14:paraId="1FB436D9" w14:textId="77777777" w:rsidR="00C620D1" w:rsidRPr="00B73274" w:rsidRDefault="00C620D1" w:rsidP="00B73274">
      <w:pPr>
        <w:spacing w:line="276" w:lineRule="auto"/>
        <w:jc w:val="both"/>
        <w:rPr>
          <w:rFonts w:ascii="Arial" w:hAnsi="Arial" w:cs="Arial"/>
          <w:b/>
          <w:lang w:val="hr-HR"/>
        </w:rPr>
      </w:pPr>
    </w:p>
    <w:p w14:paraId="377BBA80" w14:textId="181FFC7F" w:rsidR="00E06D0A" w:rsidRPr="00B73274" w:rsidRDefault="00E06D0A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 xml:space="preserve">Bilješka broj </w:t>
      </w:r>
      <w:r w:rsidR="00DF0C18" w:rsidRPr="00B73274">
        <w:rPr>
          <w:rFonts w:ascii="Arial" w:hAnsi="Arial" w:cs="Arial"/>
          <w:b/>
          <w:lang w:val="hr-HR"/>
        </w:rPr>
        <w:t>2</w:t>
      </w:r>
      <w:r w:rsidRPr="00B73274">
        <w:rPr>
          <w:rFonts w:ascii="Arial" w:hAnsi="Arial" w:cs="Arial"/>
          <w:lang w:val="hr-HR"/>
        </w:rPr>
        <w:t xml:space="preserve"> uz poziciju</w:t>
      </w:r>
      <w:r w:rsidR="001F3077" w:rsidRPr="00B73274">
        <w:rPr>
          <w:rFonts w:ascii="Arial" w:hAnsi="Arial" w:cs="Arial"/>
          <w:lang w:val="hr-HR"/>
        </w:rPr>
        <w:t xml:space="preserve"> - šifru</w:t>
      </w:r>
      <w:r w:rsidRPr="00B73274">
        <w:rPr>
          <w:rFonts w:ascii="Arial" w:hAnsi="Arial" w:cs="Arial"/>
          <w:lang w:val="hr-HR"/>
        </w:rPr>
        <w:t xml:space="preserve"> 6361 Tekuće pomoći proračunskim korisnicima iz proračuna koji im nije nadležan</w:t>
      </w:r>
    </w:p>
    <w:p w14:paraId="20AE801E" w14:textId="383C34A5" w:rsidR="00E06D0A" w:rsidRPr="00B73274" w:rsidRDefault="00E06D0A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U izvješta</w:t>
      </w:r>
      <w:r w:rsidR="0027176A" w:rsidRPr="00B73274">
        <w:rPr>
          <w:rFonts w:ascii="Arial" w:hAnsi="Arial" w:cs="Arial"/>
          <w:lang w:val="hr-HR"/>
        </w:rPr>
        <w:t xml:space="preserve">jnom razdoblju ostvareno je 23,8 </w:t>
      </w:r>
      <w:r w:rsidRPr="00B73274">
        <w:rPr>
          <w:rFonts w:ascii="Arial" w:hAnsi="Arial" w:cs="Arial"/>
          <w:lang w:val="hr-HR"/>
        </w:rPr>
        <w:t xml:space="preserve">% više prihoda </w:t>
      </w:r>
      <w:r w:rsidR="00AE790A" w:rsidRPr="00B73274">
        <w:rPr>
          <w:rFonts w:ascii="Arial" w:hAnsi="Arial" w:cs="Arial"/>
          <w:lang w:val="hr-HR"/>
        </w:rPr>
        <w:t>u odnosu na prethodno r</w:t>
      </w:r>
      <w:r w:rsidR="0027176A" w:rsidRPr="00B73274">
        <w:rPr>
          <w:rFonts w:ascii="Arial" w:hAnsi="Arial" w:cs="Arial"/>
          <w:lang w:val="hr-HR"/>
        </w:rPr>
        <w:t>azdoblje ili u iznosu 469.954,10</w:t>
      </w:r>
      <w:r w:rsidR="004261D2" w:rsidRPr="00B73274">
        <w:rPr>
          <w:rFonts w:ascii="Arial" w:hAnsi="Arial" w:cs="Arial"/>
          <w:lang w:val="hr-HR"/>
        </w:rPr>
        <w:t xml:space="preserve"> €</w:t>
      </w:r>
      <w:r w:rsidR="00AE790A" w:rsidRPr="00B73274">
        <w:rPr>
          <w:rFonts w:ascii="Arial" w:hAnsi="Arial" w:cs="Arial"/>
          <w:lang w:val="hr-HR"/>
        </w:rPr>
        <w:t xml:space="preserve">. </w:t>
      </w:r>
      <w:r w:rsidR="00ED44E4" w:rsidRPr="00B73274">
        <w:rPr>
          <w:rFonts w:ascii="Arial" w:hAnsi="Arial" w:cs="Arial"/>
          <w:lang w:val="hr-HR"/>
        </w:rPr>
        <w:t>Povećani su prihodi za p</w:t>
      </w:r>
      <w:r w:rsidR="0027176A" w:rsidRPr="00B73274">
        <w:rPr>
          <w:rFonts w:ascii="Arial" w:hAnsi="Arial" w:cs="Arial"/>
          <w:lang w:val="hr-HR"/>
        </w:rPr>
        <w:t xml:space="preserve">laće </w:t>
      </w:r>
      <w:r w:rsidRPr="00B73274">
        <w:rPr>
          <w:rFonts w:ascii="Arial" w:hAnsi="Arial" w:cs="Arial"/>
          <w:lang w:val="hr-HR"/>
        </w:rPr>
        <w:t xml:space="preserve">zbog </w:t>
      </w:r>
      <w:r w:rsidR="0027176A" w:rsidRPr="00B73274">
        <w:rPr>
          <w:rFonts w:ascii="Arial" w:hAnsi="Arial" w:cs="Arial"/>
          <w:lang w:val="hr-HR"/>
        </w:rPr>
        <w:t xml:space="preserve"> primjene novih koeficijenata o složenosti poslova čime</w:t>
      </w:r>
      <w:r w:rsidR="00BF47C8" w:rsidRPr="00B73274">
        <w:rPr>
          <w:rFonts w:ascii="Arial" w:hAnsi="Arial" w:cs="Arial"/>
          <w:lang w:val="hr-HR"/>
        </w:rPr>
        <w:t xml:space="preserve"> su porasle plaće za zaposlene.</w:t>
      </w:r>
      <w:r w:rsidR="00ED44E4" w:rsidRPr="00B73274">
        <w:rPr>
          <w:rFonts w:ascii="Arial" w:hAnsi="Arial" w:cs="Arial"/>
          <w:lang w:val="hr-HR"/>
        </w:rPr>
        <w:t xml:space="preserve"> Porast prihoda u odnosu na pret</w:t>
      </w:r>
      <w:r w:rsidR="009629F3" w:rsidRPr="00B73274">
        <w:rPr>
          <w:rFonts w:ascii="Arial" w:hAnsi="Arial" w:cs="Arial"/>
          <w:lang w:val="hr-HR"/>
        </w:rPr>
        <w:t>h</w:t>
      </w:r>
      <w:r w:rsidR="00ED44E4" w:rsidRPr="00B73274">
        <w:rPr>
          <w:rFonts w:ascii="Arial" w:hAnsi="Arial" w:cs="Arial"/>
          <w:lang w:val="hr-HR"/>
        </w:rPr>
        <w:t xml:space="preserve">odnu godinu odnosi se </w:t>
      </w:r>
      <w:r w:rsidR="0027176A" w:rsidRPr="00B73274">
        <w:rPr>
          <w:rFonts w:ascii="Arial" w:hAnsi="Arial" w:cs="Arial"/>
          <w:lang w:val="hr-HR"/>
        </w:rPr>
        <w:t>i na isplatu nagrade za uskršnje blagdane te sufinanciranje školskih obroka za učenike (u ovom razdoblju prihod i za 12.mj. 2023.).</w:t>
      </w:r>
      <w:r w:rsidR="00BF47C8" w:rsidRPr="00B73274">
        <w:rPr>
          <w:rFonts w:ascii="Arial" w:hAnsi="Arial" w:cs="Arial"/>
          <w:lang w:val="hr-HR"/>
        </w:rPr>
        <w:t xml:space="preserve"> Na kraju godine stigla je i uplata za Preventivni projekt</w:t>
      </w:r>
      <w:r w:rsidR="00D24C03" w:rsidRPr="00B73274">
        <w:rPr>
          <w:rFonts w:ascii="Arial" w:hAnsi="Arial" w:cs="Arial"/>
          <w:lang w:val="hr-HR"/>
        </w:rPr>
        <w:t xml:space="preserve"> MZOM</w:t>
      </w:r>
      <w:r w:rsidR="00BF47C8" w:rsidRPr="00B73274">
        <w:rPr>
          <w:rFonts w:ascii="Arial" w:hAnsi="Arial" w:cs="Arial"/>
          <w:lang w:val="hr-HR"/>
        </w:rPr>
        <w:t xml:space="preserve"> koji će se provoditi u 2025. godini. U ovom izvještajnom razdoblju povećani su i prihodi od Općine (novi prihod je</w:t>
      </w:r>
      <w:r w:rsidR="00093F56" w:rsidRPr="00B73274">
        <w:rPr>
          <w:rFonts w:ascii="Arial" w:hAnsi="Arial" w:cs="Arial"/>
          <w:lang w:val="hr-HR"/>
        </w:rPr>
        <w:t xml:space="preserve"> prihod</w:t>
      </w:r>
      <w:r w:rsidR="00BF47C8" w:rsidRPr="00B73274">
        <w:rPr>
          <w:rFonts w:ascii="Arial" w:hAnsi="Arial" w:cs="Arial"/>
          <w:lang w:val="hr-HR"/>
        </w:rPr>
        <w:t xml:space="preserve"> za sufinanciranje produženog boravka </w:t>
      </w:r>
      <w:r w:rsidR="00093F56" w:rsidRPr="00B73274">
        <w:rPr>
          <w:rFonts w:ascii="Arial" w:hAnsi="Arial" w:cs="Arial"/>
          <w:lang w:val="hr-HR"/>
        </w:rPr>
        <w:t xml:space="preserve">za učenike razredne nastave u matičnoj školi, primljena su i sredstva za sufinanciranje programa predškole za djecu romske nacionalne manjine, te su primljena </w:t>
      </w:r>
      <w:r w:rsidR="00D5503E" w:rsidRPr="00B73274">
        <w:rPr>
          <w:rFonts w:ascii="Arial" w:hAnsi="Arial" w:cs="Arial"/>
          <w:lang w:val="hr-HR"/>
        </w:rPr>
        <w:t xml:space="preserve">i </w:t>
      </w:r>
      <w:r w:rsidR="00093F56" w:rsidRPr="00B73274">
        <w:rPr>
          <w:rFonts w:ascii="Arial" w:hAnsi="Arial" w:cs="Arial"/>
          <w:lang w:val="hr-HR"/>
        </w:rPr>
        <w:t>sredstva za sufinanciranju rada pomoćnika u nastavi).</w:t>
      </w:r>
    </w:p>
    <w:p w14:paraId="4F57F148" w14:textId="77777777" w:rsidR="000B408F" w:rsidRPr="00B73274" w:rsidRDefault="000B408F" w:rsidP="00B73274">
      <w:pPr>
        <w:spacing w:line="276" w:lineRule="auto"/>
        <w:jc w:val="both"/>
        <w:rPr>
          <w:rFonts w:ascii="Arial" w:hAnsi="Arial" w:cs="Arial"/>
          <w:b/>
          <w:lang w:val="hr-HR"/>
        </w:rPr>
      </w:pPr>
    </w:p>
    <w:p w14:paraId="6175BA8A" w14:textId="40CC3EB8" w:rsidR="00AE790A" w:rsidRPr="00B73274" w:rsidRDefault="000E67B6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 xml:space="preserve">Bilješka broj </w:t>
      </w:r>
      <w:r w:rsidR="00DF0C18" w:rsidRPr="00B73274">
        <w:rPr>
          <w:rFonts w:ascii="Arial" w:hAnsi="Arial" w:cs="Arial"/>
          <w:b/>
          <w:lang w:val="hr-HR"/>
        </w:rPr>
        <w:t>3</w:t>
      </w:r>
      <w:r w:rsidRPr="00B73274">
        <w:rPr>
          <w:rFonts w:ascii="Arial" w:hAnsi="Arial" w:cs="Arial"/>
          <w:lang w:val="hr-HR"/>
        </w:rPr>
        <w:t xml:space="preserve"> uz poziciju – šifru 6362 Kapitalne pomoći proračunskim korisnicima iz proračuna koji im nije nadležan</w:t>
      </w:r>
    </w:p>
    <w:p w14:paraId="627FCC64" w14:textId="3729DAB0" w:rsidR="000E67B6" w:rsidRPr="00B73274" w:rsidRDefault="00BF47C8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 xml:space="preserve">Povećanje prihoda za 45,1 </w:t>
      </w:r>
      <w:r w:rsidR="000E67B6" w:rsidRPr="00B73274">
        <w:rPr>
          <w:rFonts w:ascii="Arial" w:hAnsi="Arial" w:cs="Arial"/>
          <w:lang w:val="hr-HR"/>
        </w:rPr>
        <w:t>% u odnosu na prethodnu godinu</w:t>
      </w:r>
      <w:r w:rsidRPr="00B73274">
        <w:rPr>
          <w:rFonts w:ascii="Arial" w:hAnsi="Arial" w:cs="Arial"/>
          <w:lang w:val="hr-HR"/>
        </w:rPr>
        <w:t xml:space="preserve"> ili u iznosu 5.304,90 € odnosi se na povećanje</w:t>
      </w:r>
      <w:r w:rsidR="00093F56" w:rsidRPr="00B73274">
        <w:rPr>
          <w:rFonts w:ascii="Arial" w:hAnsi="Arial" w:cs="Arial"/>
          <w:lang w:val="hr-HR"/>
        </w:rPr>
        <w:t xml:space="preserve"> prih</w:t>
      </w:r>
      <w:r w:rsidR="009D4F45" w:rsidRPr="00B73274">
        <w:rPr>
          <w:rFonts w:ascii="Arial" w:hAnsi="Arial" w:cs="Arial"/>
          <w:lang w:val="hr-HR"/>
        </w:rPr>
        <w:t>oda općine za nabavu računala i</w:t>
      </w:r>
      <w:r w:rsidR="00093F56" w:rsidRPr="00B73274">
        <w:rPr>
          <w:rFonts w:ascii="Arial" w:hAnsi="Arial" w:cs="Arial"/>
          <w:lang w:val="hr-HR"/>
        </w:rPr>
        <w:t xml:space="preserve"> za nabavu videonadzora</w:t>
      </w:r>
      <w:r w:rsidR="009D4F45" w:rsidRPr="00B73274">
        <w:rPr>
          <w:rFonts w:ascii="Arial" w:hAnsi="Arial" w:cs="Arial"/>
          <w:lang w:val="hr-HR"/>
        </w:rPr>
        <w:t>.</w:t>
      </w:r>
    </w:p>
    <w:p w14:paraId="7BD02621" w14:textId="77777777" w:rsidR="000B408F" w:rsidRPr="00B73274" w:rsidRDefault="000B408F" w:rsidP="00B73274">
      <w:pPr>
        <w:spacing w:line="276" w:lineRule="auto"/>
        <w:jc w:val="both"/>
        <w:rPr>
          <w:rFonts w:ascii="Arial" w:hAnsi="Arial" w:cs="Arial"/>
          <w:b/>
          <w:lang w:val="hr-HR"/>
        </w:rPr>
      </w:pPr>
    </w:p>
    <w:p w14:paraId="7C823072" w14:textId="6687E3A8" w:rsidR="00AE790A" w:rsidRPr="00B73274" w:rsidRDefault="00AE790A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 xml:space="preserve">Bilješka broj </w:t>
      </w:r>
      <w:r w:rsidR="00DF0C18" w:rsidRPr="00B73274">
        <w:rPr>
          <w:rFonts w:ascii="Arial" w:hAnsi="Arial" w:cs="Arial"/>
          <w:b/>
          <w:lang w:val="hr-HR"/>
        </w:rPr>
        <w:t>4</w:t>
      </w:r>
      <w:r w:rsidRPr="00B73274">
        <w:rPr>
          <w:rFonts w:ascii="Arial" w:hAnsi="Arial" w:cs="Arial"/>
          <w:lang w:val="hr-HR"/>
        </w:rPr>
        <w:t xml:space="preserve"> uz poziciju</w:t>
      </w:r>
      <w:r w:rsidR="001F3077" w:rsidRPr="00B73274">
        <w:rPr>
          <w:rFonts w:ascii="Arial" w:hAnsi="Arial" w:cs="Arial"/>
          <w:lang w:val="hr-HR"/>
        </w:rPr>
        <w:t xml:space="preserve"> - šifru</w:t>
      </w:r>
      <w:r w:rsidRPr="00B73274">
        <w:rPr>
          <w:rFonts w:ascii="Arial" w:hAnsi="Arial" w:cs="Arial"/>
          <w:lang w:val="hr-HR"/>
        </w:rPr>
        <w:t xml:space="preserve"> </w:t>
      </w:r>
      <w:r w:rsidR="00380C1F" w:rsidRPr="00B73274">
        <w:rPr>
          <w:rFonts w:ascii="Arial" w:hAnsi="Arial" w:cs="Arial"/>
          <w:lang w:val="hr-HR"/>
        </w:rPr>
        <w:t xml:space="preserve">6381 </w:t>
      </w:r>
      <w:r w:rsidR="00CB656D" w:rsidRPr="00B73274">
        <w:rPr>
          <w:rFonts w:ascii="Arial" w:hAnsi="Arial" w:cs="Arial"/>
          <w:lang w:val="hr-HR"/>
        </w:rPr>
        <w:t>Tekuće pomoći temeljem prijenosa EU sredstava</w:t>
      </w:r>
    </w:p>
    <w:p w14:paraId="3FC304F7" w14:textId="0E34F80A" w:rsidR="000B408F" w:rsidRPr="00B73274" w:rsidRDefault="009D4F45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Povećanje</w:t>
      </w:r>
      <w:r w:rsidR="001D2548" w:rsidRPr="00B73274">
        <w:rPr>
          <w:rFonts w:ascii="Arial" w:hAnsi="Arial" w:cs="Arial"/>
          <w:lang w:val="hr-HR"/>
        </w:rPr>
        <w:t xml:space="preserve"> prihoda na ovoj poziciji iznosi </w:t>
      </w:r>
      <w:r w:rsidRPr="00B73274">
        <w:rPr>
          <w:rFonts w:ascii="Arial" w:hAnsi="Arial" w:cs="Arial"/>
          <w:lang w:val="hr-HR"/>
        </w:rPr>
        <w:t xml:space="preserve">27,5 </w:t>
      </w:r>
      <w:r w:rsidR="001D2548" w:rsidRPr="00B73274">
        <w:rPr>
          <w:rFonts w:ascii="Arial" w:hAnsi="Arial" w:cs="Arial"/>
          <w:lang w:val="hr-HR"/>
        </w:rPr>
        <w:t>% ili u izn</w:t>
      </w:r>
      <w:r w:rsidR="00866E5A" w:rsidRPr="00B73274">
        <w:rPr>
          <w:rFonts w:ascii="Arial" w:hAnsi="Arial" w:cs="Arial"/>
          <w:lang w:val="hr-HR"/>
        </w:rPr>
        <w:t>o</w:t>
      </w:r>
      <w:r w:rsidRPr="00B73274">
        <w:rPr>
          <w:rFonts w:ascii="Arial" w:hAnsi="Arial" w:cs="Arial"/>
          <w:lang w:val="hr-HR"/>
        </w:rPr>
        <w:t>su 8.266,28</w:t>
      </w:r>
      <w:r w:rsidR="001D2548" w:rsidRPr="00B73274">
        <w:rPr>
          <w:rFonts w:ascii="Arial" w:hAnsi="Arial" w:cs="Arial"/>
          <w:lang w:val="hr-HR"/>
        </w:rPr>
        <w:t xml:space="preserve"> €. </w:t>
      </w:r>
    </w:p>
    <w:p w14:paraId="211C620A" w14:textId="0CBE3CE7" w:rsidR="009D4F45" w:rsidRPr="00B73274" w:rsidRDefault="009D4F45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 xml:space="preserve">Povećan je prihod za sufinanciranje rada pomoćnika u nastavi zbog </w:t>
      </w:r>
      <w:r w:rsidR="00931D39" w:rsidRPr="00B73274">
        <w:rPr>
          <w:rFonts w:ascii="Arial" w:hAnsi="Arial" w:cs="Arial"/>
          <w:lang w:val="hr-HR"/>
        </w:rPr>
        <w:t xml:space="preserve">većeg broja zaposlenih i </w:t>
      </w:r>
      <w:r w:rsidRPr="00B73274">
        <w:rPr>
          <w:rFonts w:ascii="Arial" w:hAnsi="Arial" w:cs="Arial"/>
          <w:lang w:val="hr-HR"/>
        </w:rPr>
        <w:t>porasta satnice rada</w:t>
      </w:r>
      <w:r w:rsidR="00873E89" w:rsidRPr="00B73274">
        <w:rPr>
          <w:rFonts w:ascii="Arial" w:hAnsi="Arial" w:cs="Arial"/>
          <w:lang w:val="hr-HR"/>
        </w:rPr>
        <w:t>.</w:t>
      </w:r>
      <w:r w:rsidR="00931D39" w:rsidRPr="00B73274">
        <w:rPr>
          <w:rFonts w:ascii="Arial" w:hAnsi="Arial" w:cs="Arial"/>
          <w:lang w:val="hr-HR"/>
        </w:rPr>
        <w:t xml:space="preserve"> U prethodnoj godini prvih šest mjeseci zaposlena su bila 2 pomoćnika u dnevnom radnom vremenu od 8h dok je u izvještajnom razdoblju bilo zaposleno 5 pomoćnika u dnevnom radnom vremenu 25h.</w:t>
      </w:r>
      <w:r w:rsidR="005A664B" w:rsidRPr="00B73274">
        <w:rPr>
          <w:rFonts w:ascii="Arial" w:hAnsi="Arial" w:cs="Arial"/>
          <w:lang w:val="hr-HR"/>
        </w:rPr>
        <w:t xml:space="preserve"> </w:t>
      </w:r>
      <w:r w:rsidR="00D75996" w:rsidRPr="00B73274">
        <w:rPr>
          <w:rFonts w:ascii="Arial" w:hAnsi="Arial" w:cs="Arial"/>
          <w:lang w:val="hr-HR"/>
        </w:rPr>
        <w:t>Po končanom obračunu isplaćen je zaostali dio po projektu “</w:t>
      </w:r>
      <w:r w:rsidR="005A664B" w:rsidRPr="00B73274">
        <w:rPr>
          <w:rFonts w:ascii="Arial" w:hAnsi="Arial" w:cs="Arial"/>
          <w:lang w:val="hr-HR"/>
        </w:rPr>
        <w:t>Školski obroci svima</w:t>
      </w:r>
      <w:r w:rsidR="00D75996" w:rsidRPr="00B73274">
        <w:rPr>
          <w:rFonts w:ascii="Arial" w:hAnsi="Arial" w:cs="Arial"/>
          <w:lang w:val="hr-HR"/>
        </w:rPr>
        <w:t>“</w:t>
      </w:r>
      <w:r w:rsidR="005A664B" w:rsidRPr="00B73274">
        <w:rPr>
          <w:rFonts w:ascii="Arial" w:hAnsi="Arial" w:cs="Arial"/>
          <w:lang w:val="hr-HR"/>
        </w:rPr>
        <w:t xml:space="preserve"> ostvaren je u iznosu 520 eura</w:t>
      </w:r>
      <w:r w:rsidR="00D75996" w:rsidRPr="00B73274">
        <w:rPr>
          <w:rFonts w:ascii="Arial" w:hAnsi="Arial" w:cs="Arial"/>
          <w:lang w:val="hr-HR"/>
        </w:rPr>
        <w:t xml:space="preserve">. </w:t>
      </w:r>
      <w:r w:rsidR="00D75996" w:rsidRPr="00B73274">
        <w:rPr>
          <w:rFonts w:ascii="Arial" w:hAnsi="Arial" w:cs="Arial"/>
          <w:lang w:val="hr-HR"/>
        </w:rPr>
        <w:lastRenderedPageBreak/>
        <w:t>U prethodnom razdoblju na ovoj poziciji evidentiran je i prihod po Erasmus projektu dok je u tekućoj godini prihod knjižen na  poziciji 6323 kako je obrazloženo u bilješki broj 1. Prihod je ostvaren neposredno iz Francuske.</w:t>
      </w:r>
      <w:r w:rsidR="005A664B" w:rsidRPr="00B73274">
        <w:rPr>
          <w:rFonts w:ascii="Arial" w:hAnsi="Arial" w:cs="Arial"/>
          <w:lang w:val="hr-HR"/>
        </w:rPr>
        <w:t xml:space="preserve"> </w:t>
      </w:r>
    </w:p>
    <w:p w14:paraId="19A3FCBC" w14:textId="77777777" w:rsidR="009D4F45" w:rsidRPr="00B73274" w:rsidRDefault="009D4F45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5AB10209" w14:textId="4F5E0C56" w:rsidR="001D2548" w:rsidRPr="00B73274" w:rsidRDefault="001D2548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 xml:space="preserve">Bilješka broj </w:t>
      </w:r>
      <w:r w:rsidR="00DF0C18" w:rsidRPr="00B73274">
        <w:rPr>
          <w:rFonts w:ascii="Arial" w:hAnsi="Arial" w:cs="Arial"/>
          <w:b/>
          <w:lang w:val="hr-HR"/>
        </w:rPr>
        <w:t>5</w:t>
      </w:r>
      <w:r w:rsidRPr="00B73274">
        <w:rPr>
          <w:rFonts w:ascii="Arial" w:hAnsi="Arial" w:cs="Arial"/>
          <w:lang w:val="hr-HR"/>
        </w:rPr>
        <w:t xml:space="preserve"> uz poziciju</w:t>
      </w:r>
      <w:r w:rsidR="000B408F" w:rsidRPr="00B73274">
        <w:rPr>
          <w:rFonts w:ascii="Arial" w:hAnsi="Arial" w:cs="Arial"/>
          <w:lang w:val="hr-HR"/>
        </w:rPr>
        <w:t xml:space="preserve"> </w:t>
      </w:r>
      <w:r w:rsidR="001F3077" w:rsidRPr="00B73274">
        <w:rPr>
          <w:rFonts w:ascii="Arial" w:hAnsi="Arial" w:cs="Arial"/>
          <w:lang w:val="hr-HR"/>
        </w:rPr>
        <w:t xml:space="preserve">- šifru </w:t>
      </w:r>
      <w:r w:rsidRPr="00B73274">
        <w:rPr>
          <w:rFonts w:ascii="Arial" w:hAnsi="Arial" w:cs="Arial"/>
          <w:lang w:val="hr-HR"/>
        </w:rPr>
        <w:t xml:space="preserve"> 6526</w:t>
      </w:r>
      <w:r w:rsidR="00855D62" w:rsidRPr="00B73274">
        <w:rPr>
          <w:rFonts w:ascii="Arial" w:hAnsi="Arial" w:cs="Arial"/>
          <w:lang w:val="hr-HR"/>
        </w:rPr>
        <w:t xml:space="preserve"> </w:t>
      </w:r>
      <w:r w:rsidRPr="00B73274">
        <w:rPr>
          <w:rFonts w:ascii="Arial" w:hAnsi="Arial" w:cs="Arial"/>
          <w:lang w:val="hr-HR"/>
        </w:rPr>
        <w:t xml:space="preserve"> Ostali nespomenuti prihodi</w:t>
      </w:r>
    </w:p>
    <w:p w14:paraId="53A7E876" w14:textId="6A9D3CF1" w:rsidR="003B0E3C" w:rsidRPr="00B73274" w:rsidRDefault="001D2548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U izvješta</w:t>
      </w:r>
      <w:r w:rsidR="000B408F" w:rsidRPr="00B73274">
        <w:rPr>
          <w:rFonts w:ascii="Arial" w:hAnsi="Arial" w:cs="Arial"/>
          <w:lang w:val="hr-HR"/>
        </w:rPr>
        <w:t xml:space="preserve">jnom </w:t>
      </w:r>
      <w:r w:rsidR="00873E89" w:rsidRPr="00B73274">
        <w:rPr>
          <w:rFonts w:ascii="Arial" w:hAnsi="Arial" w:cs="Arial"/>
          <w:lang w:val="hr-HR"/>
        </w:rPr>
        <w:t>razdoblju ostvareno je 19,5% manje</w:t>
      </w:r>
      <w:r w:rsidRPr="00B73274">
        <w:rPr>
          <w:rFonts w:ascii="Arial" w:hAnsi="Arial" w:cs="Arial"/>
          <w:lang w:val="hr-HR"/>
        </w:rPr>
        <w:t xml:space="preserve"> prihoda u odnosu na pr</w:t>
      </w:r>
      <w:r w:rsidR="000B408F" w:rsidRPr="00B73274">
        <w:rPr>
          <w:rFonts w:ascii="Arial" w:hAnsi="Arial" w:cs="Arial"/>
          <w:lang w:val="hr-HR"/>
        </w:rPr>
        <w:t>ethodno</w:t>
      </w:r>
      <w:r w:rsidR="00873E89" w:rsidRPr="00B73274">
        <w:rPr>
          <w:rFonts w:ascii="Arial" w:hAnsi="Arial" w:cs="Arial"/>
          <w:lang w:val="hr-HR"/>
        </w:rPr>
        <w:t xml:space="preserve"> razdoblje ili u iznosu 3.610,13</w:t>
      </w:r>
      <w:r w:rsidR="000B408F" w:rsidRPr="00B73274">
        <w:rPr>
          <w:rFonts w:ascii="Arial" w:hAnsi="Arial" w:cs="Arial"/>
          <w:lang w:val="hr-HR"/>
        </w:rPr>
        <w:t xml:space="preserve"> €</w:t>
      </w:r>
      <w:r w:rsidRPr="00B73274">
        <w:rPr>
          <w:rFonts w:ascii="Arial" w:hAnsi="Arial" w:cs="Arial"/>
          <w:lang w:val="hr-HR"/>
        </w:rPr>
        <w:t xml:space="preserve">. </w:t>
      </w:r>
      <w:r w:rsidR="00873E89" w:rsidRPr="00B73274">
        <w:rPr>
          <w:rFonts w:ascii="Arial" w:hAnsi="Arial" w:cs="Arial"/>
          <w:lang w:val="hr-HR"/>
        </w:rPr>
        <w:t>Smanjenje</w:t>
      </w:r>
      <w:r w:rsidR="00E906C3" w:rsidRPr="00B73274">
        <w:rPr>
          <w:rFonts w:ascii="Arial" w:hAnsi="Arial" w:cs="Arial"/>
          <w:lang w:val="hr-HR"/>
        </w:rPr>
        <w:t xml:space="preserve"> se odnosi na prihode za iz</w:t>
      </w:r>
      <w:r w:rsidR="001D51BF" w:rsidRPr="00B73274">
        <w:rPr>
          <w:rFonts w:ascii="Arial" w:hAnsi="Arial" w:cs="Arial"/>
          <w:lang w:val="hr-HR"/>
        </w:rPr>
        <w:t>va</w:t>
      </w:r>
      <w:r w:rsidR="00873E89" w:rsidRPr="00B73274">
        <w:rPr>
          <w:rFonts w:ascii="Arial" w:hAnsi="Arial" w:cs="Arial"/>
          <w:lang w:val="hr-HR"/>
        </w:rPr>
        <w:t>nučioničke i terenske nastave. U ovom izvještajnom razdoblju roditelji su uplatnicama direktno plaćali agencijama za izvanučioničke i terenske nastave prema sklopljenim ugovorima. Novi prihod na ovom kontu je prihod od roditelja za sufinanciranje produženog boravka za učenike razredne nastave u matičnoj školi.</w:t>
      </w:r>
    </w:p>
    <w:p w14:paraId="6B8DE4DC" w14:textId="77777777" w:rsidR="001D2548" w:rsidRPr="00B73274" w:rsidRDefault="001D2548" w:rsidP="00B73274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</w:p>
    <w:p w14:paraId="4C7D3D9E" w14:textId="78C950B2" w:rsidR="00155D73" w:rsidRPr="00B73274" w:rsidRDefault="00155D73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 xml:space="preserve">Bilješka broj </w:t>
      </w:r>
      <w:r w:rsidR="00DF0C18" w:rsidRPr="00B73274">
        <w:rPr>
          <w:rFonts w:ascii="Arial" w:hAnsi="Arial" w:cs="Arial"/>
          <w:b/>
          <w:lang w:val="hr-HR"/>
        </w:rPr>
        <w:t>6</w:t>
      </w:r>
      <w:r w:rsidRPr="00B73274">
        <w:rPr>
          <w:rFonts w:ascii="Arial" w:hAnsi="Arial" w:cs="Arial"/>
          <w:lang w:val="hr-HR"/>
        </w:rPr>
        <w:t xml:space="preserve"> uz poziciju</w:t>
      </w:r>
      <w:r w:rsidR="001F3077" w:rsidRPr="00B73274">
        <w:rPr>
          <w:rFonts w:ascii="Arial" w:hAnsi="Arial" w:cs="Arial"/>
          <w:lang w:val="hr-HR"/>
        </w:rPr>
        <w:t xml:space="preserve"> - šifru</w:t>
      </w:r>
      <w:r w:rsidRPr="00B73274">
        <w:rPr>
          <w:rFonts w:ascii="Arial" w:hAnsi="Arial" w:cs="Arial"/>
          <w:lang w:val="hr-HR"/>
        </w:rPr>
        <w:t xml:space="preserve"> </w:t>
      </w:r>
      <w:r w:rsidR="00A74DCC" w:rsidRPr="00B73274">
        <w:rPr>
          <w:rFonts w:ascii="Arial" w:hAnsi="Arial" w:cs="Arial"/>
          <w:lang w:val="hr-HR"/>
        </w:rPr>
        <w:t>6631  Tekuće donacije</w:t>
      </w:r>
    </w:p>
    <w:p w14:paraId="7BB1B69A" w14:textId="39C5B3B5" w:rsidR="00A74DCC" w:rsidRPr="00B73274" w:rsidRDefault="00155D73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U izvještajn</w:t>
      </w:r>
      <w:r w:rsidR="00873E89" w:rsidRPr="00B73274">
        <w:rPr>
          <w:rFonts w:ascii="Arial" w:hAnsi="Arial" w:cs="Arial"/>
          <w:lang w:val="hr-HR"/>
        </w:rPr>
        <w:t xml:space="preserve">om razdoblju ostvareno je 72,1 </w:t>
      </w:r>
      <w:r w:rsidRPr="00B73274">
        <w:rPr>
          <w:rFonts w:ascii="Arial" w:hAnsi="Arial" w:cs="Arial"/>
          <w:lang w:val="hr-HR"/>
        </w:rPr>
        <w:t xml:space="preserve">% </w:t>
      </w:r>
      <w:r w:rsidR="00873E89" w:rsidRPr="00B73274">
        <w:rPr>
          <w:rFonts w:ascii="Arial" w:hAnsi="Arial" w:cs="Arial"/>
          <w:lang w:val="hr-HR"/>
        </w:rPr>
        <w:t>manje</w:t>
      </w:r>
      <w:r w:rsidRPr="00B73274">
        <w:rPr>
          <w:rFonts w:ascii="Arial" w:hAnsi="Arial" w:cs="Arial"/>
          <w:lang w:val="hr-HR"/>
        </w:rPr>
        <w:t xml:space="preserve"> prihoda u odnosu na prethodno razd</w:t>
      </w:r>
      <w:r w:rsidR="00873E89" w:rsidRPr="00B73274">
        <w:rPr>
          <w:rFonts w:ascii="Arial" w:hAnsi="Arial" w:cs="Arial"/>
          <w:lang w:val="hr-HR"/>
        </w:rPr>
        <w:t>oblje ili u iznosu 6.606,80</w:t>
      </w:r>
      <w:r w:rsidR="008F47DB" w:rsidRPr="00B73274">
        <w:rPr>
          <w:rFonts w:ascii="Arial" w:hAnsi="Arial" w:cs="Arial"/>
          <w:lang w:val="hr-HR"/>
        </w:rPr>
        <w:t xml:space="preserve"> €</w:t>
      </w:r>
      <w:r w:rsidRPr="00B73274">
        <w:rPr>
          <w:rFonts w:ascii="Arial" w:hAnsi="Arial" w:cs="Arial"/>
          <w:lang w:val="hr-HR"/>
        </w:rPr>
        <w:t>. U izvještajnom razdobl</w:t>
      </w:r>
      <w:r w:rsidR="00873E89" w:rsidRPr="00B73274">
        <w:rPr>
          <w:rFonts w:ascii="Arial" w:hAnsi="Arial" w:cs="Arial"/>
          <w:lang w:val="hr-HR"/>
        </w:rPr>
        <w:t>ju primljena donacija</w:t>
      </w:r>
      <w:r w:rsidR="008F47DB" w:rsidRPr="00B73274">
        <w:rPr>
          <w:rFonts w:ascii="Arial" w:hAnsi="Arial" w:cs="Arial"/>
          <w:lang w:val="hr-HR"/>
        </w:rPr>
        <w:t xml:space="preserve"> </w:t>
      </w:r>
      <w:proofErr w:type="spellStart"/>
      <w:r w:rsidR="008F47DB" w:rsidRPr="00B73274">
        <w:rPr>
          <w:rFonts w:ascii="Arial" w:hAnsi="Arial" w:cs="Arial"/>
          <w:lang w:val="hr-HR"/>
        </w:rPr>
        <w:t>Unicef-a</w:t>
      </w:r>
      <w:proofErr w:type="spellEnd"/>
      <w:r w:rsidR="008F47DB" w:rsidRPr="00B73274">
        <w:rPr>
          <w:rFonts w:ascii="Arial" w:hAnsi="Arial" w:cs="Arial"/>
          <w:lang w:val="hr-HR"/>
        </w:rPr>
        <w:t xml:space="preserve"> </w:t>
      </w:r>
      <w:r w:rsidR="00873E89" w:rsidRPr="00B73274">
        <w:rPr>
          <w:rFonts w:ascii="Arial" w:hAnsi="Arial" w:cs="Arial"/>
          <w:lang w:val="hr-HR"/>
        </w:rPr>
        <w:t>manja je u odnosu na prethodno razdoblje.</w:t>
      </w:r>
    </w:p>
    <w:p w14:paraId="1E91D524" w14:textId="77777777" w:rsidR="00496ACC" w:rsidRPr="00B73274" w:rsidRDefault="00496ACC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5BAA97F9" w14:textId="002E7A32" w:rsidR="00496ACC" w:rsidRPr="00B73274" w:rsidRDefault="00873E89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 xml:space="preserve">Bilješka broj </w:t>
      </w:r>
      <w:r w:rsidR="00DF0C18" w:rsidRPr="00B73274">
        <w:rPr>
          <w:rFonts w:ascii="Arial" w:hAnsi="Arial" w:cs="Arial"/>
          <w:b/>
          <w:lang w:val="hr-HR"/>
        </w:rPr>
        <w:t>7</w:t>
      </w:r>
      <w:r w:rsidR="00496ACC" w:rsidRPr="00B73274">
        <w:rPr>
          <w:rFonts w:ascii="Arial" w:hAnsi="Arial" w:cs="Arial"/>
          <w:b/>
          <w:lang w:val="hr-HR"/>
        </w:rPr>
        <w:t xml:space="preserve"> </w:t>
      </w:r>
      <w:r w:rsidR="00496ACC" w:rsidRPr="00B73274">
        <w:rPr>
          <w:rFonts w:ascii="Arial" w:hAnsi="Arial" w:cs="Arial"/>
          <w:lang w:val="hr-HR"/>
        </w:rPr>
        <w:t>uz poziciju – šifru 6711 Prihodi iz nadležnog proračuna za financiranje rashoda poslovanja</w:t>
      </w:r>
    </w:p>
    <w:p w14:paraId="169F7B80" w14:textId="20AAB10C" w:rsidR="00B4421A" w:rsidRPr="00B73274" w:rsidRDefault="00496ACC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U izvješta</w:t>
      </w:r>
      <w:r w:rsidR="00873E89" w:rsidRPr="00B73274">
        <w:rPr>
          <w:rFonts w:ascii="Arial" w:hAnsi="Arial" w:cs="Arial"/>
          <w:lang w:val="hr-HR"/>
        </w:rPr>
        <w:t>jnom razdoblju ostvareno je 39,5% više</w:t>
      </w:r>
      <w:r w:rsidRPr="00B73274">
        <w:rPr>
          <w:rFonts w:ascii="Arial" w:hAnsi="Arial" w:cs="Arial"/>
          <w:lang w:val="hr-HR"/>
        </w:rPr>
        <w:t xml:space="preserve"> prihoda u odnosu na prethodno </w:t>
      </w:r>
      <w:r w:rsidR="00873E89" w:rsidRPr="00B73274">
        <w:rPr>
          <w:rFonts w:ascii="Arial" w:hAnsi="Arial" w:cs="Arial"/>
          <w:lang w:val="hr-HR"/>
        </w:rPr>
        <w:t>razdoblje ili u iznosu 35.541,50</w:t>
      </w:r>
      <w:r w:rsidRPr="00B73274">
        <w:rPr>
          <w:rFonts w:ascii="Arial" w:hAnsi="Arial" w:cs="Arial"/>
          <w:lang w:val="hr-HR"/>
        </w:rPr>
        <w:t xml:space="preserve"> €.</w:t>
      </w:r>
      <w:r w:rsidR="00B4421A" w:rsidRPr="00B73274">
        <w:rPr>
          <w:rFonts w:ascii="Arial" w:hAnsi="Arial" w:cs="Arial"/>
          <w:lang w:val="hr-HR"/>
        </w:rPr>
        <w:t xml:space="preserve"> Na ovom računu evidentirana su decentralizirana sredstva te opći prihodi i primici Međimurske županije. U izvještajnome razdoblju veći su prihodi za energente jer nisu sklopljeni ugovori po javnoj nabavi za plin i struju te su nabavne cijene energenata znatno više. Javna nabava je provedena u 2024. godini a ugovori su sklopljeni po povoljnijoj cijeni krajem polugodišnjeg financijskog izvještaja. Povećan je mjesečni iznos za pokrivanje materijalnih troškova te godišnji iznos za investicijsko održavanje.</w:t>
      </w:r>
    </w:p>
    <w:p w14:paraId="4F56E75C" w14:textId="77777777" w:rsidR="00DC3C65" w:rsidRPr="00B73274" w:rsidRDefault="00DC3C65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7550B74F" w14:textId="1AF8FA68" w:rsidR="00DC3C65" w:rsidRPr="00B73274" w:rsidRDefault="00DC3C65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 xml:space="preserve">Bilješka broj </w:t>
      </w:r>
      <w:r w:rsidR="009D2C56" w:rsidRPr="00B73274">
        <w:rPr>
          <w:rFonts w:ascii="Arial" w:hAnsi="Arial" w:cs="Arial"/>
          <w:b/>
          <w:lang w:val="hr-HR"/>
        </w:rPr>
        <w:t>8</w:t>
      </w:r>
      <w:r w:rsidRPr="00B73274">
        <w:rPr>
          <w:rFonts w:ascii="Arial" w:hAnsi="Arial" w:cs="Arial"/>
          <w:b/>
          <w:lang w:val="hr-HR"/>
        </w:rPr>
        <w:t xml:space="preserve"> </w:t>
      </w:r>
      <w:r w:rsidRPr="00B73274">
        <w:rPr>
          <w:rFonts w:ascii="Arial" w:hAnsi="Arial" w:cs="Arial"/>
          <w:lang w:val="hr-HR"/>
        </w:rPr>
        <w:t>uz poziciju – šifru 6712 Prihodi iz nadležnog proračuna za financiranje rashoda za nabavu nefinancijske imovine</w:t>
      </w:r>
    </w:p>
    <w:p w14:paraId="6151EB71" w14:textId="51AB889A" w:rsidR="00DC3C65" w:rsidRPr="00B73274" w:rsidRDefault="00DC3C65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U izvještajnom razdoblju ostvareno je 13,5 % manje prihoda u odnosu na prethodno razdoblje ili u iznosu 693,10 €. U prethodnom razdoblju ostvaren je prihod za izradu idejnog rješenja za dogradnju škole.</w:t>
      </w:r>
      <w:r w:rsidR="001571B1" w:rsidRPr="00B73274">
        <w:rPr>
          <w:rFonts w:ascii="Arial" w:hAnsi="Arial" w:cs="Arial"/>
          <w:lang w:val="hr-HR"/>
        </w:rPr>
        <w:t xml:space="preserve"> U ovom izvještajnom razdoblju primljena su sredstva </w:t>
      </w:r>
      <w:r w:rsidR="00356C81" w:rsidRPr="00B73274">
        <w:rPr>
          <w:rFonts w:ascii="Arial" w:hAnsi="Arial" w:cs="Arial"/>
          <w:lang w:val="hr-HR"/>
        </w:rPr>
        <w:t xml:space="preserve">za izmjenu idejnog rješenja i </w:t>
      </w:r>
      <w:r w:rsidR="001571B1" w:rsidRPr="00B73274">
        <w:rPr>
          <w:rFonts w:ascii="Arial" w:hAnsi="Arial" w:cs="Arial"/>
          <w:lang w:val="hr-HR"/>
        </w:rPr>
        <w:t xml:space="preserve"> nabavu videonadzora.</w:t>
      </w:r>
    </w:p>
    <w:p w14:paraId="494AAD18" w14:textId="77777777" w:rsidR="00496ACC" w:rsidRPr="00B73274" w:rsidRDefault="00496ACC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32964C03" w14:textId="17EDB862" w:rsidR="00496ACC" w:rsidRPr="00B73274" w:rsidRDefault="001571B1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 xml:space="preserve">Bilješka broj </w:t>
      </w:r>
      <w:r w:rsidR="007E560B" w:rsidRPr="00B73274">
        <w:rPr>
          <w:rFonts w:ascii="Arial" w:hAnsi="Arial" w:cs="Arial"/>
          <w:b/>
          <w:lang w:val="hr-HR"/>
        </w:rPr>
        <w:t>9</w:t>
      </w:r>
      <w:r w:rsidR="00496ACC" w:rsidRPr="00B73274">
        <w:rPr>
          <w:rFonts w:ascii="Arial" w:hAnsi="Arial" w:cs="Arial"/>
          <w:b/>
          <w:lang w:val="hr-HR"/>
        </w:rPr>
        <w:t xml:space="preserve"> </w:t>
      </w:r>
      <w:r w:rsidR="00496ACC" w:rsidRPr="00B73274">
        <w:rPr>
          <w:rFonts w:ascii="Arial" w:hAnsi="Arial" w:cs="Arial"/>
          <w:lang w:val="hr-HR"/>
        </w:rPr>
        <w:t xml:space="preserve">uz poziciju – </w:t>
      </w:r>
      <w:r w:rsidRPr="00B73274">
        <w:rPr>
          <w:rFonts w:ascii="Arial" w:hAnsi="Arial" w:cs="Arial"/>
          <w:lang w:val="hr-HR"/>
        </w:rPr>
        <w:t>šifru 311 Plaće (bruto)</w:t>
      </w:r>
    </w:p>
    <w:p w14:paraId="2580C21C" w14:textId="7941F919" w:rsidR="005609EE" w:rsidRPr="00B73274" w:rsidRDefault="005609EE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U izvješta</w:t>
      </w:r>
      <w:r w:rsidR="001571B1" w:rsidRPr="00B73274">
        <w:rPr>
          <w:rFonts w:ascii="Arial" w:hAnsi="Arial" w:cs="Arial"/>
          <w:lang w:val="hr-HR"/>
        </w:rPr>
        <w:t xml:space="preserve">jnom razdoblju ostvareno je 27,4 </w:t>
      </w:r>
      <w:r w:rsidRPr="00B73274">
        <w:rPr>
          <w:rFonts w:ascii="Arial" w:hAnsi="Arial" w:cs="Arial"/>
          <w:lang w:val="hr-HR"/>
        </w:rPr>
        <w:t>% više rashoda  u odnosu na prethodno razdoblje</w:t>
      </w:r>
      <w:r w:rsidR="001571B1" w:rsidRPr="00B73274">
        <w:rPr>
          <w:rFonts w:ascii="Arial" w:hAnsi="Arial" w:cs="Arial"/>
          <w:lang w:val="hr-HR"/>
        </w:rPr>
        <w:t xml:space="preserve"> ili u iznosu 401.639,04</w:t>
      </w:r>
      <w:r w:rsidRPr="00B73274">
        <w:rPr>
          <w:rFonts w:ascii="Arial" w:hAnsi="Arial" w:cs="Arial"/>
          <w:lang w:val="hr-HR"/>
        </w:rPr>
        <w:t xml:space="preserve"> €. </w:t>
      </w:r>
      <w:r w:rsidR="001571B1" w:rsidRPr="00B73274">
        <w:rPr>
          <w:rFonts w:ascii="Arial" w:hAnsi="Arial" w:cs="Arial"/>
          <w:lang w:val="hr-HR"/>
        </w:rPr>
        <w:t>Od 1.3.2024. primjenjuju se novi povećani koeficijenti za sva radna mjesta prema novoj Uredbi. Primjenom Uredbe porasli su rashodi za plaće kao i rashodi za prekovremeni rad i rashodi za posebne uvjete rada.</w:t>
      </w:r>
    </w:p>
    <w:p w14:paraId="1C1AE144" w14:textId="77777777" w:rsidR="001571B1" w:rsidRPr="00B73274" w:rsidRDefault="001571B1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76EE4A59" w14:textId="6825383B" w:rsidR="00A74DCC" w:rsidRPr="00B73274" w:rsidRDefault="00C31A46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 xml:space="preserve">Bilješka broj </w:t>
      </w:r>
      <w:r w:rsidR="007E560B" w:rsidRPr="00B73274">
        <w:rPr>
          <w:rFonts w:ascii="Arial" w:hAnsi="Arial" w:cs="Arial"/>
          <w:b/>
          <w:lang w:val="hr-HR"/>
        </w:rPr>
        <w:t>10</w:t>
      </w:r>
      <w:r w:rsidRPr="00B73274">
        <w:rPr>
          <w:rFonts w:ascii="Arial" w:hAnsi="Arial" w:cs="Arial"/>
          <w:lang w:val="hr-HR"/>
        </w:rPr>
        <w:t xml:space="preserve"> uz poziciju – šifru </w:t>
      </w:r>
      <w:r w:rsidR="007B1D55" w:rsidRPr="00B73274">
        <w:rPr>
          <w:rFonts w:ascii="Arial" w:hAnsi="Arial" w:cs="Arial"/>
          <w:lang w:val="hr-HR"/>
        </w:rPr>
        <w:t>312</w:t>
      </w:r>
      <w:r w:rsidR="00380C1F" w:rsidRPr="00B73274">
        <w:rPr>
          <w:rFonts w:ascii="Arial" w:hAnsi="Arial" w:cs="Arial"/>
          <w:lang w:val="hr-HR"/>
        </w:rPr>
        <w:t xml:space="preserve"> </w:t>
      </w:r>
      <w:r w:rsidRPr="00B73274">
        <w:rPr>
          <w:rFonts w:ascii="Arial" w:hAnsi="Arial" w:cs="Arial"/>
          <w:lang w:val="hr-HR"/>
        </w:rPr>
        <w:t xml:space="preserve"> </w:t>
      </w:r>
      <w:r w:rsidR="007B1D55" w:rsidRPr="00B73274">
        <w:rPr>
          <w:rFonts w:ascii="Arial" w:hAnsi="Arial" w:cs="Arial"/>
          <w:lang w:val="hr-HR"/>
        </w:rPr>
        <w:t>Ostali rashodi za zaposlene</w:t>
      </w:r>
    </w:p>
    <w:p w14:paraId="5B1603B3" w14:textId="77C18002" w:rsidR="00533E1C" w:rsidRPr="00B73274" w:rsidRDefault="007B1D55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U izvještajnom razdo</w:t>
      </w:r>
      <w:r w:rsidR="005609EE" w:rsidRPr="00B73274">
        <w:rPr>
          <w:rFonts w:ascii="Arial" w:hAnsi="Arial" w:cs="Arial"/>
          <w:lang w:val="hr-HR"/>
        </w:rPr>
        <w:t>bl</w:t>
      </w:r>
      <w:r w:rsidR="001571B1" w:rsidRPr="00B73274">
        <w:rPr>
          <w:rFonts w:ascii="Arial" w:hAnsi="Arial" w:cs="Arial"/>
          <w:lang w:val="hr-HR"/>
        </w:rPr>
        <w:t xml:space="preserve">ju ostvareno je rashoda za  18,2 </w:t>
      </w:r>
      <w:r w:rsidRPr="00B73274">
        <w:rPr>
          <w:rFonts w:ascii="Arial" w:hAnsi="Arial" w:cs="Arial"/>
          <w:lang w:val="hr-HR"/>
        </w:rPr>
        <w:t>% više u odnosu na prethodno</w:t>
      </w:r>
      <w:r w:rsidR="005609EE" w:rsidRPr="00B73274">
        <w:rPr>
          <w:rFonts w:ascii="Arial" w:hAnsi="Arial" w:cs="Arial"/>
          <w:lang w:val="hr-HR"/>
        </w:rPr>
        <w:t xml:space="preserve"> r</w:t>
      </w:r>
      <w:r w:rsidR="001571B1" w:rsidRPr="00B73274">
        <w:rPr>
          <w:rFonts w:ascii="Arial" w:hAnsi="Arial" w:cs="Arial"/>
          <w:lang w:val="hr-HR"/>
        </w:rPr>
        <w:t xml:space="preserve">azdoblje ili u iznosu 13.562,73 </w:t>
      </w:r>
      <w:r w:rsidR="005609EE" w:rsidRPr="00B73274">
        <w:rPr>
          <w:rFonts w:ascii="Arial" w:hAnsi="Arial" w:cs="Arial"/>
          <w:lang w:val="hr-HR"/>
        </w:rPr>
        <w:t>€</w:t>
      </w:r>
      <w:r w:rsidRPr="00B73274">
        <w:rPr>
          <w:rFonts w:ascii="Arial" w:hAnsi="Arial" w:cs="Arial"/>
          <w:lang w:val="hr-HR"/>
        </w:rPr>
        <w:t xml:space="preserve">. Do povećanja rashoda došlo </w:t>
      </w:r>
      <w:r w:rsidR="001571B1" w:rsidRPr="00B73274">
        <w:rPr>
          <w:rFonts w:ascii="Arial" w:hAnsi="Arial" w:cs="Arial"/>
          <w:lang w:val="hr-HR"/>
        </w:rPr>
        <w:t>je ugovorenim pravom na isplatu nagrade za uskršnje blagdane Temeljnim kolektivnim ugovorom za zaposlenike u javnim službama</w:t>
      </w:r>
      <w:r w:rsidR="00FE46DB">
        <w:rPr>
          <w:rFonts w:ascii="Arial" w:hAnsi="Arial" w:cs="Arial"/>
          <w:lang w:val="hr-HR"/>
        </w:rPr>
        <w:t xml:space="preserve"> te obračuna nagrada za radne rezultate</w:t>
      </w:r>
      <w:r w:rsidR="001571B1" w:rsidRPr="00B73274">
        <w:rPr>
          <w:rFonts w:ascii="Arial" w:hAnsi="Arial" w:cs="Arial"/>
          <w:lang w:val="hr-HR"/>
        </w:rPr>
        <w:t>.</w:t>
      </w:r>
      <w:r w:rsidR="00FE46DB">
        <w:rPr>
          <w:rFonts w:ascii="Arial" w:hAnsi="Arial" w:cs="Arial"/>
          <w:lang w:val="hr-HR"/>
        </w:rPr>
        <w:t xml:space="preserve"> </w:t>
      </w:r>
    </w:p>
    <w:p w14:paraId="18C8F826" w14:textId="77777777" w:rsidR="001571B1" w:rsidRPr="00B73274" w:rsidRDefault="001571B1" w:rsidP="00B73274">
      <w:pPr>
        <w:spacing w:line="276" w:lineRule="auto"/>
        <w:jc w:val="both"/>
        <w:rPr>
          <w:rFonts w:ascii="Arial" w:hAnsi="Arial" w:cs="Arial"/>
          <w:b/>
          <w:lang w:val="hr-HR"/>
        </w:rPr>
      </w:pPr>
    </w:p>
    <w:p w14:paraId="07D682E4" w14:textId="357B89D0" w:rsidR="00533E1C" w:rsidRPr="00B73274" w:rsidRDefault="00533E1C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>Bilješka broj 1</w:t>
      </w:r>
      <w:r w:rsidR="007E560B" w:rsidRPr="00B73274">
        <w:rPr>
          <w:rFonts w:ascii="Arial" w:hAnsi="Arial" w:cs="Arial"/>
          <w:b/>
          <w:lang w:val="hr-HR"/>
        </w:rPr>
        <w:t>1</w:t>
      </w:r>
      <w:r w:rsidRPr="00B73274">
        <w:rPr>
          <w:rFonts w:ascii="Arial" w:hAnsi="Arial" w:cs="Arial"/>
          <w:b/>
          <w:lang w:val="hr-HR"/>
        </w:rPr>
        <w:t xml:space="preserve"> </w:t>
      </w:r>
      <w:r w:rsidRPr="00B73274">
        <w:rPr>
          <w:rFonts w:ascii="Arial" w:hAnsi="Arial" w:cs="Arial"/>
          <w:lang w:val="hr-HR"/>
        </w:rPr>
        <w:t xml:space="preserve">uz poziciju – šifru 3132 Doprinosi za obvezno zdravstveno osiguranje </w:t>
      </w:r>
    </w:p>
    <w:p w14:paraId="606A2EEE" w14:textId="44833C93" w:rsidR="007B1D55" w:rsidRPr="00B73274" w:rsidRDefault="00533E1C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U izvješta</w:t>
      </w:r>
      <w:r w:rsidR="00FE6A6A" w:rsidRPr="00B73274">
        <w:rPr>
          <w:rFonts w:ascii="Arial" w:hAnsi="Arial" w:cs="Arial"/>
          <w:lang w:val="hr-HR"/>
        </w:rPr>
        <w:t xml:space="preserve">jnom razdoblju ostvareno je 27,3 </w:t>
      </w:r>
      <w:r w:rsidRPr="00B73274">
        <w:rPr>
          <w:rFonts w:ascii="Arial" w:hAnsi="Arial" w:cs="Arial"/>
          <w:lang w:val="hr-HR"/>
        </w:rPr>
        <w:t xml:space="preserve">% više rashoda  u odnosu na prethodno </w:t>
      </w:r>
      <w:r w:rsidR="00FE6A6A" w:rsidRPr="00B73274">
        <w:rPr>
          <w:rFonts w:ascii="Arial" w:hAnsi="Arial" w:cs="Arial"/>
          <w:lang w:val="hr-HR"/>
        </w:rPr>
        <w:t>razdoblje ili u iznosu 65.862,13</w:t>
      </w:r>
      <w:r w:rsidRPr="00B73274">
        <w:rPr>
          <w:rFonts w:ascii="Arial" w:hAnsi="Arial" w:cs="Arial"/>
          <w:lang w:val="hr-HR"/>
        </w:rPr>
        <w:t xml:space="preserve"> €. Povećanje rashoda uvjetovano je povećanjem rasta bruto plaće.</w:t>
      </w:r>
    </w:p>
    <w:p w14:paraId="75C67F7E" w14:textId="77777777" w:rsidR="00533E1C" w:rsidRPr="00B73274" w:rsidRDefault="00533E1C" w:rsidP="00B73274">
      <w:pPr>
        <w:spacing w:line="276" w:lineRule="auto"/>
        <w:jc w:val="both"/>
        <w:rPr>
          <w:rFonts w:ascii="Arial" w:hAnsi="Arial" w:cs="Arial"/>
          <w:b/>
          <w:lang w:val="hr-HR"/>
        </w:rPr>
      </w:pPr>
    </w:p>
    <w:p w14:paraId="20607444" w14:textId="6B326C24" w:rsidR="00533E1C" w:rsidRPr="00B73274" w:rsidRDefault="00533E1C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>Bilješka broj 1</w:t>
      </w:r>
      <w:r w:rsidR="007E560B" w:rsidRPr="00B73274">
        <w:rPr>
          <w:rFonts w:ascii="Arial" w:hAnsi="Arial" w:cs="Arial"/>
          <w:b/>
          <w:lang w:val="hr-HR"/>
        </w:rPr>
        <w:t>2</w:t>
      </w:r>
      <w:r w:rsidRPr="00B73274">
        <w:rPr>
          <w:rFonts w:ascii="Arial" w:hAnsi="Arial" w:cs="Arial"/>
          <w:b/>
          <w:lang w:val="hr-HR"/>
        </w:rPr>
        <w:t xml:space="preserve"> </w:t>
      </w:r>
      <w:r w:rsidRPr="00B73274">
        <w:rPr>
          <w:rFonts w:ascii="Arial" w:hAnsi="Arial" w:cs="Arial"/>
          <w:lang w:val="hr-HR"/>
        </w:rPr>
        <w:t>uz poziciju</w:t>
      </w:r>
      <w:r w:rsidRPr="00B73274">
        <w:rPr>
          <w:rFonts w:ascii="Arial" w:hAnsi="Arial" w:cs="Arial"/>
          <w:b/>
          <w:lang w:val="hr-HR"/>
        </w:rPr>
        <w:t xml:space="preserve"> – </w:t>
      </w:r>
      <w:r w:rsidR="00FE6A6A" w:rsidRPr="00B73274">
        <w:rPr>
          <w:rFonts w:ascii="Arial" w:hAnsi="Arial" w:cs="Arial"/>
          <w:lang w:val="hr-HR"/>
        </w:rPr>
        <w:t>šifru 3213 Stručno usavršavanje zaposlenika</w:t>
      </w:r>
    </w:p>
    <w:p w14:paraId="2F59166B" w14:textId="63E264DC" w:rsidR="00533E1C" w:rsidRPr="00B73274" w:rsidRDefault="002936E6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U izvješta</w:t>
      </w:r>
      <w:r w:rsidR="003919D1" w:rsidRPr="00B73274">
        <w:rPr>
          <w:rFonts w:ascii="Arial" w:hAnsi="Arial" w:cs="Arial"/>
          <w:lang w:val="hr-HR"/>
        </w:rPr>
        <w:t xml:space="preserve">jnom razdoblju ostvareno je 64,4 </w:t>
      </w:r>
      <w:r w:rsidRPr="00B73274">
        <w:rPr>
          <w:rFonts w:ascii="Arial" w:hAnsi="Arial" w:cs="Arial"/>
          <w:lang w:val="hr-HR"/>
        </w:rPr>
        <w:t>% manje rashoda  u odnosu na prethodno</w:t>
      </w:r>
      <w:r w:rsidR="003919D1" w:rsidRPr="00B73274">
        <w:rPr>
          <w:rFonts w:ascii="Arial" w:hAnsi="Arial" w:cs="Arial"/>
          <w:lang w:val="hr-HR"/>
        </w:rPr>
        <w:t xml:space="preserve"> razdoblje ili u iznosu 18.185,68</w:t>
      </w:r>
      <w:r w:rsidRPr="00B73274">
        <w:rPr>
          <w:rFonts w:ascii="Arial" w:hAnsi="Arial" w:cs="Arial"/>
          <w:lang w:val="hr-HR"/>
        </w:rPr>
        <w:t xml:space="preserve"> €. Do smanjenja rashoda </w:t>
      </w:r>
      <w:r w:rsidR="0007133F" w:rsidRPr="00B73274">
        <w:rPr>
          <w:rFonts w:ascii="Arial" w:hAnsi="Arial" w:cs="Arial"/>
          <w:lang w:val="hr-HR"/>
        </w:rPr>
        <w:t xml:space="preserve">stručnih usavršavanja </w:t>
      </w:r>
      <w:r w:rsidRPr="00B73274">
        <w:rPr>
          <w:rFonts w:ascii="Arial" w:hAnsi="Arial" w:cs="Arial"/>
          <w:lang w:val="hr-HR"/>
        </w:rPr>
        <w:t>došlo je zbog</w:t>
      </w:r>
      <w:r w:rsidR="0007133F" w:rsidRPr="00B73274">
        <w:rPr>
          <w:rFonts w:ascii="Arial" w:hAnsi="Arial" w:cs="Arial"/>
          <w:lang w:val="hr-HR"/>
        </w:rPr>
        <w:t xml:space="preserve"> potrebe za štednjom obzirom na porast svih cijena za redovito održavanje škole koji se financiraju kao i službena putovanja najvećim dijelom </w:t>
      </w:r>
      <w:r w:rsidRPr="00B73274">
        <w:rPr>
          <w:rFonts w:ascii="Arial" w:hAnsi="Arial" w:cs="Arial"/>
          <w:lang w:val="hr-HR"/>
        </w:rPr>
        <w:t>iz decentraliziranih sredstava</w:t>
      </w:r>
      <w:r w:rsidR="0007133F" w:rsidRPr="00B73274">
        <w:rPr>
          <w:rFonts w:ascii="Arial" w:hAnsi="Arial" w:cs="Arial"/>
          <w:lang w:val="hr-HR"/>
        </w:rPr>
        <w:t xml:space="preserve">. </w:t>
      </w:r>
      <w:r w:rsidRPr="00B73274">
        <w:rPr>
          <w:rFonts w:ascii="Arial" w:hAnsi="Arial" w:cs="Arial"/>
          <w:lang w:val="hr-HR"/>
        </w:rPr>
        <w:t xml:space="preserve"> </w:t>
      </w:r>
      <w:r w:rsidR="0007133F" w:rsidRPr="00B73274">
        <w:rPr>
          <w:rFonts w:ascii="Arial" w:hAnsi="Arial" w:cs="Arial"/>
          <w:lang w:val="hr-HR"/>
        </w:rPr>
        <w:t>Najveća razlika u s</w:t>
      </w:r>
      <w:r w:rsidR="003919D1" w:rsidRPr="00B73274">
        <w:rPr>
          <w:rFonts w:ascii="Arial" w:hAnsi="Arial" w:cs="Arial"/>
          <w:lang w:val="hr-HR"/>
        </w:rPr>
        <w:t>manjenj</w:t>
      </w:r>
      <w:r w:rsidR="0007133F" w:rsidRPr="00B73274">
        <w:rPr>
          <w:rFonts w:ascii="Arial" w:hAnsi="Arial" w:cs="Arial"/>
          <w:lang w:val="hr-HR"/>
        </w:rPr>
        <w:t>u</w:t>
      </w:r>
      <w:r w:rsidR="003919D1" w:rsidRPr="00B73274">
        <w:rPr>
          <w:rFonts w:ascii="Arial" w:hAnsi="Arial" w:cs="Arial"/>
          <w:lang w:val="hr-HR"/>
        </w:rPr>
        <w:t xml:space="preserve"> rashoda vezan</w:t>
      </w:r>
      <w:r w:rsidR="0007133F" w:rsidRPr="00B73274">
        <w:rPr>
          <w:rFonts w:ascii="Arial" w:hAnsi="Arial" w:cs="Arial"/>
          <w:lang w:val="hr-HR"/>
        </w:rPr>
        <w:t>a</w:t>
      </w:r>
      <w:r w:rsidR="003919D1" w:rsidRPr="00B73274">
        <w:rPr>
          <w:rFonts w:ascii="Arial" w:hAnsi="Arial" w:cs="Arial"/>
          <w:lang w:val="hr-HR"/>
        </w:rPr>
        <w:t xml:space="preserve"> je i uz provedbu aktivnosti po Erasmus projektu koji je završio u izvještajnom razdoblju.</w:t>
      </w:r>
    </w:p>
    <w:p w14:paraId="0064568F" w14:textId="77777777" w:rsidR="005B3A40" w:rsidRPr="00B73274" w:rsidRDefault="005B3A40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64973B1F" w14:textId="065A0599" w:rsidR="007B1D55" w:rsidRPr="00B73274" w:rsidRDefault="007B1D55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 xml:space="preserve">Bilješka broj </w:t>
      </w:r>
      <w:r w:rsidR="0082331E" w:rsidRPr="00B73274">
        <w:rPr>
          <w:rFonts w:ascii="Arial" w:hAnsi="Arial" w:cs="Arial"/>
          <w:b/>
          <w:lang w:val="hr-HR"/>
        </w:rPr>
        <w:t>1</w:t>
      </w:r>
      <w:r w:rsidR="00FA2DAB" w:rsidRPr="00B73274">
        <w:rPr>
          <w:rFonts w:ascii="Arial" w:hAnsi="Arial" w:cs="Arial"/>
          <w:b/>
          <w:lang w:val="hr-HR"/>
        </w:rPr>
        <w:t>3</w:t>
      </w:r>
      <w:r w:rsidRPr="00B73274">
        <w:rPr>
          <w:rFonts w:ascii="Arial" w:hAnsi="Arial" w:cs="Arial"/>
          <w:lang w:val="hr-HR"/>
        </w:rPr>
        <w:t xml:space="preserve"> uz poziciju – šifru </w:t>
      </w:r>
      <w:r w:rsidR="003919D1" w:rsidRPr="00B73274">
        <w:rPr>
          <w:rFonts w:ascii="Arial" w:hAnsi="Arial" w:cs="Arial"/>
          <w:lang w:val="hr-HR"/>
        </w:rPr>
        <w:t>3214 Ostale naknade troškova zaposlenima</w:t>
      </w:r>
    </w:p>
    <w:p w14:paraId="3415B921" w14:textId="128C5756" w:rsidR="007B1D55" w:rsidRPr="00B73274" w:rsidRDefault="007B1D55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 xml:space="preserve">U izvještajnom razdoblju ostvareno je </w:t>
      </w:r>
      <w:r w:rsidR="003919D1" w:rsidRPr="00B73274">
        <w:rPr>
          <w:rFonts w:ascii="Arial" w:hAnsi="Arial" w:cs="Arial"/>
          <w:lang w:val="hr-HR"/>
        </w:rPr>
        <w:t>28,3 % manje</w:t>
      </w:r>
      <w:r w:rsidRPr="00B73274">
        <w:rPr>
          <w:rFonts w:ascii="Arial" w:hAnsi="Arial" w:cs="Arial"/>
          <w:lang w:val="hr-HR"/>
        </w:rPr>
        <w:t xml:space="preserve"> </w:t>
      </w:r>
      <w:r w:rsidR="00D97A5A" w:rsidRPr="00B73274">
        <w:rPr>
          <w:rFonts w:ascii="Arial" w:hAnsi="Arial" w:cs="Arial"/>
          <w:lang w:val="hr-HR"/>
        </w:rPr>
        <w:t xml:space="preserve">rashoda </w:t>
      </w:r>
      <w:r w:rsidRPr="00B73274">
        <w:rPr>
          <w:rFonts w:ascii="Arial" w:hAnsi="Arial" w:cs="Arial"/>
          <w:lang w:val="hr-HR"/>
        </w:rPr>
        <w:t>u odnosu na prethodno</w:t>
      </w:r>
      <w:r w:rsidR="0082331E" w:rsidRPr="00B73274">
        <w:rPr>
          <w:rFonts w:ascii="Arial" w:hAnsi="Arial" w:cs="Arial"/>
          <w:lang w:val="hr-HR"/>
        </w:rPr>
        <w:t xml:space="preserve"> </w:t>
      </w:r>
      <w:r w:rsidR="003919D1" w:rsidRPr="00B73274">
        <w:rPr>
          <w:rFonts w:ascii="Arial" w:hAnsi="Arial" w:cs="Arial"/>
          <w:lang w:val="hr-HR"/>
        </w:rPr>
        <w:t xml:space="preserve">razdoblje ili u iznosu </w:t>
      </w:r>
      <w:r w:rsidR="009000CF" w:rsidRPr="00B73274">
        <w:rPr>
          <w:rFonts w:ascii="Arial" w:hAnsi="Arial" w:cs="Arial"/>
          <w:lang w:val="hr-HR"/>
        </w:rPr>
        <w:t>518,64</w:t>
      </w:r>
      <w:r w:rsidR="0082331E" w:rsidRPr="00B73274">
        <w:rPr>
          <w:rFonts w:ascii="Arial" w:hAnsi="Arial" w:cs="Arial"/>
          <w:lang w:val="hr-HR"/>
        </w:rPr>
        <w:t xml:space="preserve"> €</w:t>
      </w:r>
      <w:r w:rsidR="009000CF" w:rsidRPr="00B73274">
        <w:rPr>
          <w:rFonts w:ascii="Arial" w:hAnsi="Arial" w:cs="Arial"/>
          <w:lang w:val="hr-HR"/>
        </w:rPr>
        <w:t xml:space="preserve">. </w:t>
      </w:r>
      <w:r w:rsidR="0007133F" w:rsidRPr="00B73274">
        <w:rPr>
          <w:rFonts w:ascii="Arial" w:hAnsi="Arial" w:cs="Arial"/>
          <w:lang w:val="hr-HR"/>
        </w:rPr>
        <w:t xml:space="preserve">Obrazloženje </w:t>
      </w:r>
      <w:r w:rsidR="005B3A40" w:rsidRPr="00B73274">
        <w:rPr>
          <w:rFonts w:ascii="Arial" w:hAnsi="Arial" w:cs="Arial"/>
          <w:lang w:val="hr-HR"/>
        </w:rPr>
        <w:t>isto kao i uz prethodnu bilješku</w:t>
      </w:r>
      <w:r w:rsidR="0007133F" w:rsidRPr="00B73274">
        <w:rPr>
          <w:rFonts w:ascii="Arial" w:hAnsi="Arial" w:cs="Arial"/>
          <w:lang w:val="hr-HR"/>
        </w:rPr>
        <w:t>, tj. zbog potreba štednje troškovi službenih putovanja svedeni su na najnužnije.</w:t>
      </w:r>
    </w:p>
    <w:p w14:paraId="5BAEF32D" w14:textId="77777777" w:rsidR="00C4462A" w:rsidRPr="00B73274" w:rsidRDefault="00C4462A" w:rsidP="00B73274">
      <w:pPr>
        <w:spacing w:line="276" w:lineRule="auto"/>
        <w:jc w:val="both"/>
        <w:rPr>
          <w:rFonts w:ascii="Arial" w:hAnsi="Arial" w:cs="Arial"/>
          <w:b/>
          <w:lang w:val="hr-HR"/>
        </w:rPr>
      </w:pPr>
    </w:p>
    <w:p w14:paraId="406BF956" w14:textId="6DEF3F00" w:rsidR="00E359AF" w:rsidRPr="00B73274" w:rsidRDefault="007B1D55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 xml:space="preserve">Bilješka broj </w:t>
      </w:r>
      <w:r w:rsidR="00D53352" w:rsidRPr="00B73274">
        <w:rPr>
          <w:rFonts w:ascii="Arial" w:hAnsi="Arial" w:cs="Arial"/>
          <w:b/>
          <w:lang w:val="hr-HR"/>
        </w:rPr>
        <w:t>1</w:t>
      </w:r>
      <w:r w:rsidR="00FA2DAB" w:rsidRPr="00B73274">
        <w:rPr>
          <w:rFonts w:ascii="Arial" w:hAnsi="Arial" w:cs="Arial"/>
          <w:b/>
          <w:lang w:val="hr-HR"/>
        </w:rPr>
        <w:t>4</w:t>
      </w:r>
      <w:r w:rsidRPr="00B73274">
        <w:rPr>
          <w:rFonts w:ascii="Arial" w:hAnsi="Arial" w:cs="Arial"/>
          <w:lang w:val="hr-HR"/>
        </w:rPr>
        <w:t xml:space="preserve"> uz poziciju – šifru 3221</w:t>
      </w:r>
      <w:r w:rsidR="00380C1F" w:rsidRPr="00B73274">
        <w:rPr>
          <w:rFonts w:ascii="Arial" w:hAnsi="Arial" w:cs="Arial"/>
          <w:lang w:val="hr-HR"/>
        </w:rPr>
        <w:t xml:space="preserve"> </w:t>
      </w:r>
      <w:r w:rsidRPr="00B73274">
        <w:rPr>
          <w:rFonts w:ascii="Arial" w:hAnsi="Arial" w:cs="Arial"/>
          <w:lang w:val="hr-HR"/>
        </w:rPr>
        <w:t>Uredski materijal i ostali materijalni rashodi</w:t>
      </w:r>
    </w:p>
    <w:p w14:paraId="094923A0" w14:textId="46E64348" w:rsidR="00C4004E" w:rsidRPr="00B73274" w:rsidRDefault="007B1D55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 xml:space="preserve">U izvještajnom razdoblju ostvareno je </w:t>
      </w:r>
      <w:r w:rsidR="009000CF" w:rsidRPr="00B73274">
        <w:rPr>
          <w:rFonts w:ascii="Arial" w:hAnsi="Arial" w:cs="Arial"/>
          <w:lang w:val="hr-HR"/>
        </w:rPr>
        <w:t xml:space="preserve"> 33,8 % manje</w:t>
      </w:r>
      <w:r w:rsidRPr="00B73274">
        <w:rPr>
          <w:rFonts w:ascii="Arial" w:hAnsi="Arial" w:cs="Arial"/>
          <w:lang w:val="hr-HR"/>
        </w:rPr>
        <w:t xml:space="preserve"> </w:t>
      </w:r>
      <w:r w:rsidR="00D53352" w:rsidRPr="00B73274">
        <w:rPr>
          <w:rFonts w:ascii="Arial" w:hAnsi="Arial" w:cs="Arial"/>
          <w:lang w:val="hr-HR"/>
        </w:rPr>
        <w:t xml:space="preserve">rashoda </w:t>
      </w:r>
      <w:r w:rsidRPr="00B73274">
        <w:rPr>
          <w:rFonts w:ascii="Arial" w:hAnsi="Arial" w:cs="Arial"/>
          <w:lang w:val="hr-HR"/>
        </w:rPr>
        <w:t>u odnosu na prethodno r</w:t>
      </w:r>
      <w:r w:rsidR="009000CF" w:rsidRPr="00B73274">
        <w:rPr>
          <w:rFonts w:ascii="Arial" w:hAnsi="Arial" w:cs="Arial"/>
          <w:lang w:val="hr-HR"/>
        </w:rPr>
        <w:t>azdoblje ili u iznosu 12.575,70</w:t>
      </w:r>
      <w:r w:rsidR="00D53352" w:rsidRPr="00B73274">
        <w:rPr>
          <w:rFonts w:ascii="Arial" w:hAnsi="Arial" w:cs="Arial"/>
          <w:lang w:val="hr-HR"/>
        </w:rPr>
        <w:t xml:space="preserve"> €</w:t>
      </w:r>
      <w:r w:rsidR="00582AE3" w:rsidRPr="00B73274">
        <w:rPr>
          <w:rFonts w:ascii="Arial" w:hAnsi="Arial" w:cs="Arial"/>
          <w:lang w:val="hr-HR"/>
        </w:rPr>
        <w:t>.</w:t>
      </w:r>
      <w:r w:rsidR="009000CF" w:rsidRPr="00B73274">
        <w:rPr>
          <w:rFonts w:ascii="Arial" w:hAnsi="Arial" w:cs="Arial"/>
          <w:lang w:val="hr-HR"/>
        </w:rPr>
        <w:t xml:space="preserve"> U prethodnom razdoblju bila su dodatno osigurana sredstva za opremanje i osnivanje 3. skupine predškolskog odgoja te je donacija Unicefa bila namijenjena za nabavu edukacijskih i didaktičkih materijala po projektima.</w:t>
      </w:r>
      <w:r w:rsidR="00582AE3" w:rsidRPr="00B73274">
        <w:rPr>
          <w:rFonts w:ascii="Arial" w:hAnsi="Arial" w:cs="Arial"/>
          <w:lang w:val="hr-HR"/>
        </w:rPr>
        <w:t xml:space="preserve"> </w:t>
      </w:r>
    </w:p>
    <w:p w14:paraId="5DFD8963" w14:textId="77777777" w:rsidR="009926BD" w:rsidRPr="00B73274" w:rsidRDefault="00582AE3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 xml:space="preserve"> </w:t>
      </w:r>
    </w:p>
    <w:p w14:paraId="4DDB8B77" w14:textId="4B9FC7E2" w:rsidR="00547F4C" w:rsidRPr="00B73274" w:rsidRDefault="00547F4C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>Bilješka broj 1</w:t>
      </w:r>
      <w:r w:rsidR="00FA2DAB" w:rsidRPr="00B73274">
        <w:rPr>
          <w:rFonts w:ascii="Arial" w:hAnsi="Arial" w:cs="Arial"/>
          <w:b/>
          <w:lang w:val="hr-HR"/>
        </w:rPr>
        <w:t>5</w:t>
      </w:r>
      <w:r w:rsidRPr="00B73274">
        <w:rPr>
          <w:rFonts w:ascii="Arial" w:hAnsi="Arial" w:cs="Arial"/>
          <w:lang w:val="hr-HR"/>
        </w:rPr>
        <w:t xml:space="preserve"> uz poziciju – šifru </w:t>
      </w:r>
      <w:r w:rsidR="009000CF" w:rsidRPr="00B73274">
        <w:rPr>
          <w:rFonts w:ascii="Arial" w:hAnsi="Arial" w:cs="Arial"/>
          <w:lang w:val="hr-HR"/>
        </w:rPr>
        <w:t>3223 Energija</w:t>
      </w:r>
    </w:p>
    <w:p w14:paraId="7A8226E0" w14:textId="7D713C6A" w:rsidR="005075F3" w:rsidRPr="00B73274" w:rsidRDefault="00547F4C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 xml:space="preserve">U izvještajnom razdoblju ostvareno je </w:t>
      </w:r>
      <w:r w:rsidR="009000CF" w:rsidRPr="00B73274">
        <w:rPr>
          <w:rFonts w:ascii="Arial" w:hAnsi="Arial" w:cs="Arial"/>
          <w:lang w:val="hr-HR"/>
        </w:rPr>
        <w:t>62,1</w:t>
      </w:r>
      <w:r w:rsidRPr="00B73274">
        <w:rPr>
          <w:rFonts w:ascii="Arial" w:hAnsi="Arial" w:cs="Arial"/>
          <w:lang w:val="hr-HR"/>
        </w:rPr>
        <w:t xml:space="preserve">% više </w:t>
      </w:r>
      <w:r w:rsidR="009926BD" w:rsidRPr="00B73274">
        <w:rPr>
          <w:rFonts w:ascii="Arial" w:hAnsi="Arial" w:cs="Arial"/>
          <w:lang w:val="hr-HR"/>
        </w:rPr>
        <w:t xml:space="preserve">rashoda </w:t>
      </w:r>
      <w:r w:rsidRPr="00B73274">
        <w:rPr>
          <w:rFonts w:ascii="Arial" w:hAnsi="Arial" w:cs="Arial"/>
          <w:lang w:val="hr-HR"/>
        </w:rPr>
        <w:t xml:space="preserve">u odnosu na prethodno razdoblje ili u iznosu </w:t>
      </w:r>
      <w:r w:rsidR="009000CF" w:rsidRPr="00B73274">
        <w:rPr>
          <w:rFonts w:ascii="Arial" w:hAnsi="Arial" w:cs="Arial"/>
          <w:lang w:val="hr-HR"/>
        </w:rPr>
        <w:t>23.140,56</w:t>
      </w:r>
      <w:r w:rsidR="009926BD" w:rsidRPr="00B73274">
        <w:rPr>
          <w:rFonts w:ascii="Arial" w:hAnsi="Arial" w:cs="Arial"/>
          <w:lang w:val="hr-HR"/>
        </w:rPr>
        <w:t xml:space="preserve"> €.</w:t>
      </w:r>
      <w:r w:rsidRPr="00B73274">
        <w:rPr>
          <w:rFonts w:ascii="Arial" w:hAnsi="Arial" w:cs="Arial"/>
          <w:lang w:val="hr-HR"/>
        </w:rPr>
        <w:t xml:space="preserve"> </w:t>
      </w:r>
      <w:r w:rsidR="009000CF" w:rsidRPr="00B73274">
        <w:rPr>
          <w:rFonts w:ascii="Arial" w:hAnsi="Arial" w:cs="Arial"/>
          <w:lang w:val="hr-HR"/>
        </w:rPr>
        <w:t>U izvještajnom razdoblju nisu sklopljeni ugovori po javnoj nabavi za plin i struju te su nabavne cijene energenata bile znatno više. Ugovori po povoljnijoj cijeni sklopljeni su na kraju polugodišnjeg razdoblja.</w:t>
      </w:r>
      <w:r w:rsidR="006731E1" w:rsidRPr="00B73274">
        <w:rPr>
          <w:rFonts w:ascii="Arial" w:hAnsi="Arial" w:cs="Arial"/>
          <w:lang w:val="hr-HR"/>
        </w:rPr>
        <w:t xml:space="preserve"> Porast je uvjetovan i znatno nižim temperaturama u studenom i prosincu u odnosu na prethodno razdoblje. </w:t>
      </w:r>
    </w:p>
    <w:p w14:paraId="6E1A46A0" w14:textId="77777777" w:rsidR="00772B02" w:rsidRPr="00B73274" w:rsidRDefault="00772B02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5391FD99" w14:textId="3CF62397" w:rsidR="00C11656" w:rsidRPr="00B73274" w:rsidRDefault="00C11656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>Bilješka broj 1</w:t>
      </w:r>
      <w:r w:rsidR="00FA2DAB" w:rsidRPr="00B73274">
        <w:rPr>
          <w:rFonts w:ascii="Arial" w:hAnsi="Arial" w:cs="Arial"/>
          <w:b/>
          <w:lang w:val="hr-HR"/>
        </w:rPr>
        <w:t>6</w:t>
      </w:r>
      <w:r w:rsidRPr="00B73274">
        <w:rPr>
          <w:rFonts w:ascii="Arial" w:hAnsi="Arial" w:cs="Arial"/>
          <w:b/>
          <w:lang w:val="hr-HR"/>
        </w:rPr>
        <w:t xml:space="preserve"> </w:t>
      </w:r>
      <w:r w:rsidRPr="00B73274">
        <w:rPr>
          <w:rFonts w:ascii="Arial" w:hAnsi="Arial" w:cs="Arial"/>
          <w:lang w:val="hr-HR"/>
        </w:rPr>
        <w:t>uz poziciju – šifru 3224 Materijal i dijelovi za tekuće i investicijsko održavanje</w:t>
      </w:r>
    </w:p>
    <w:p w14:paraId="2FAC31F6" w14:textId="25DD9D1F" w:rsidR="00C11656" w:rsidRPr="00B73274" w:rsidRDefault="00C11656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U izvješta</w:t>
      </w:r>
      <w:r w:rsidR="009261C6" w:rsidRPr="00B73274">
        <w:rPr>
          <w:rFonts w:ascii="Arial" w:hAnsi="Arial" w:cs="Arial"/>
          <w:lang w:val="hr-HR"/>
        </w:rPr>
        <w:t>jnom razdoblju ostvareno je 31,3% više</w:t>
      </w:r>
      <w:r w:rsidRPr="00B73274">
        <w:rPr>
          <w:rFonts w:ascii="Arial" w:hAnsi="Arial" w:cs="Arial"/>
          <w:lang w:val="hr-HR"/>
        </w:rPr>
        <w:t xml:space="preserve"> rashoda  u odnosu na prethodno</w:t>
      </w:r>
      <w:r w:rsidR="009261C6" w:rsidRPr="00B73274">
        <w:rPr>
          <w:rFonts w:ascii="Arial" w:hAnsi="Arial" w:cs="Arial"/>
          <w:lang w:val="hr-HR"/>
        </w:rPr>
        <w:t xml:space="preserve"> razdoblje ili u iznosu 718,95</w:t>
      </w:r>
      <w:r w:rsidRPr="00B73274">
        <w:rPr>
          <w:rFonts w:ascii="Arial" w:hAnsi="Arial" w:cs="Arial"/>
          <w:lang w:val="hr-HR"/>
        </w:rPr>
        <w:t xml:space="preserve"> €. </w:t>
      </w:r>
      <w:r w:rsidR="009261C6" w:rsidRPr="00B73274">
        <w:rPr>
          <w:rFonts w:ascii="Arial" w:hAnsi="Arial" w:cs="Arial"/>
          <w:lang w:val="hr-HR"/>
        </w:rPr>
        <w:t>Prema potrebama održavanja nabavljao se materijal.</w:t>
      </w:r>
    </w:p>
    <w:p w14:paraId="5D3E5074" w14:textId="77777777" w:rsidR="00F435D0" w:rsidRPr="00B73274" w:rsidRDefault="00F435D0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01144DA8" w14:textId="6BAFBD4F" w:rsidR="00772B02" w:rsidRPr="00B73274" w:rsidRDefault="00772B02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>Bilješka broj 1</w:t>
      </w:r>
      <w:r w:rsidR="00FA2DAB" w:rsidRPr="00B73274">
        <w:rPr>
          <w:rFonts w:ascii="Arial" w:hAnsi="Arial" w:cs="Arial"/>
          <w:b/>
          <w:lang w:val="hr-HR"/>
        </w:rPr>
        <w:t>7</w:t>
      </w:r>
      <w:r w:rsidRPr="00B73274">
        <w:rPr>
          <w:rFonts w:ascii="Arial" w:hAnsi="Arial" w:cs="Arial"/>
          <w:lang w:val="hr-HR"/>
        </w:rPr>
        <w:t xml:space="preserve"> uz poziciju – šifru </w:t>
      </w:r>
      <w:r w:rsidR="00CA0C15" w:rsidRPr="00B73274">
        <w:rPr>
          <w:rFonts w:ascii="Arial" w:hAnsi="Arial" w:cs="Arial"/>
          <w:lang w:val="hr-HR"/>
        </w:rPr>
        <w:t>3225</w:t>
      </w:r>
      <w:r w:rsidR="00406D4A" w:rsidRPr="00B73274">
        <w:rPr>
          <w:rFonts w:ascii="Arial" w:hAnsi="Arial" w:cs="Arial"/>
          <w:b/>
          <w:lang w:val="hr-HR"/>
        </w:rPr>
        <w:t xml:space="preserve"> </w:t>
      </w:r>
      <w:r w:rsidR="00CA0C15" w:rsidRPr="00B73274">
        <w:rPr>
          <w:rFonts w:ascii="Arial" w:hAnsi="Arial" w:cs="Arial"/>
          <w:lang w:val="hr-HR"/>
        </w:rPr>
        <w:t>Sitni inventar i auto gume</w:t>
      </w:r>
    </w:p>
    <w:p w14:paraId="02F3DE4E" w14:textId="73F4EC08" w:rsidR="006C65E2" w:rsidRPr="00B73274" w:rsidRDefault="00772B02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U izvj</w:t>
      </w:r>
      <w:r w:rsidR="00F435D0" w:rsidRPr="00B73274">
        <w:rPr>
          <w:rFonts w:ascii="Arial" w:hAnsi="Arial" w:cs="Arial"/>
          <w:lang w:val="hr-HR"/>
        </w:rPr>
        <w:t>ešta</w:t>
      </w:r>
      <w:r w:rsidR="009261C6" w:rsidRPr="00B73274">
        <w:rPr>
          <w:rFonts w:ascii="Arial" w:hAnsi="Arial" w:cs="Arial"/>
          <w:lang w:val="hr-HR"/>
        </w:rPr>
        <w:t>jnom razdoblju ostvareno je 77,4% manje</w:t>
      </w:r>
      <w:r w:rsidRPr="00B73274">
        <w:rPr>
          <w:rFonts w:ascii="Arial" w:hAnsi="Arial" w:cs="Arial"/>
          <w:lang w:val="hr-HR"/>
        </w:rPr>
        <w:t xml:space="preserve"> </w:t>
      </w:r>
      <w:r w:rsidR="00F435D0" w:rsidRPr="00B73274">
        <w:rPr>
          <w:rFonts w:ascii="Arial" w:hAnsi="Arial" w:cs="Arial"/>
          <w:lang w:val="hr-HR"/>
        </w:rPr>
        <w:t xml:space="preserve">rashoda </w:t>
      </w:r>
      <w:r w:rsidRPr="00B73274">
        <w:rPr>
          <w:rFonts w:ascii="Arial" w:hAnsi="Arial" w:cs="Arial"/>
          <w:lang w:val="hr-HR"/>
        </w:rPr>
        <w:t xml:space="preserve">u odnosu na prethodno razdoblje ili u iznosu </w:t>
      </w:r>
      <w:r w:rsidR="009261C6" w:rsidRPr="00B73274">
        <w:rPr>
          <w:rFonts w:ascii="Arial" w:hAnsi="Arial" w:cs="Arial"/>
          <w:lang w:val="hr-HR"/>
        </w:rPr>
        <w:t>4.052,57</w:t>
      </w:r>
      <w:r w:rsidR="00F435D0" w:rsidRPr="00B73274">
        <w:rPr>
          <w:rFonts w:ascii="Arial" w:hAnsi="Arial" w:cs="Arial"/>
          <w:lang w:val="hr-HR"/>
        </w:rPr>
        <w:t xml:space="preserve"> </w:t>
      </w:r>
      <w:r w:rsidR="00A77B75" w:rsidRPr="00B73274">
        <w:rPr>
          <w:rFonts w:ascii="Arial" w:hAnsi="Arial" w:cs="Arial"/>
          <w:lang w:val="hr-HR"/>
        </w:rPr>
        <w:t>€. S</w:t>
      </w:r>
      <w:r w:rsidR="009261C6" w:rsidRPr="00B73274">
        <w:rPr>
          <w:rFonts w:ascii="Arial" w:hAnsi="Arial" w:cs="Arial"/>
          <w:lang w:val="hr-HR"/>
        </w:rPr>
        <w:t>itni inventar nabavljen je prema potrebama i izvorima financiranja tj. namjenskim sredstvima.</w:t>
      </w:r>
      <w:r w:rsidR="00FB6342" w:rsidRPr="00B73274">
        <w:rPr>
          <w:rFonts w:ascii="Arial" w:hAnsi="Arial" w:cs="Arial"/>
          <w:lang w:val="hr-HR"/>
        </w:rPr>
        <w:t xml:space="preserve"> U prethodnoj godini bila su osigurana sredstva po donacijama i opremanju dodatne predškolske grupe.</w:t>
      </w:r>
    </w:p>
    <w:p w14:paraId="37E417DC" w14:textId="77777777" w:rsidR="009261C6" w:rsidRPr="00B73274" w:rsidRDefault="009261C6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37FFE559" w14:textId="4ECB2EBB" w:rsidR="009261C6" w:rsidRPr="00B73274" w:rsidRDefault="009261C6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>Bilješka broj 1</w:t>
      </w:r>
      <w:r w:rsidR="00FA2DAB" w:rsidRPr="00B73274">
        <w:rPr>
          <w:rFonts w:ascii="Arial" w:hAnsi="Arial" w:cs="Arial"/>
          <w:b/>
          <w:lang w:val="hr-HR"/>
        </w:rPr>
        <w:t>8</w:t>
      </w:r>
      <w:r w:rsidRPr="00B73274">
        <w:rPr>
          <w:rFonts w:ascii="Arial" w:hAnsi="Arial" w:cs="Arial"/>
          <w:lang w:val="hr-HR"/>
        </w:rPr>
        <w:t xml:space="preserve"> uz poziciju – šifru 3227 Službena, radna i zaštitna odjeća i obuća</w:t>
      </w:r>
    </w:p>
    <w:p w14:paraId="60A4199F" w14:textId="0E77A181" w:rsidR="00772B02" w:rsidRPr="00B73274" w:rsidRDefault="009261C6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U  izvještajnom razdoblju ostvareno je 75,5% manje rashoda u odnosu na prethodno razdoblje ili u iznosu 943,20 €.</w:t>
      </w:r>
      <w:r w:rsidR="00AC47D3" w:rsidRPr="00B73274">
        <w:rPr>
          <w:rFonts w:ascii="Arial" w:hAnsi="Arial" w:cs="Arial"/>
          <w:lang w:val="hr-HR"/>
        </w:rPr>
        <w:t xml:space="preserve"> Zbog mjera štednje nije nabavljena nova radna odjeća i obuća. Nabava će se izvršiti u siječnju 2025.</w:t>
      </w:r>
    </w:p>
    <w:p w14:paraId="5B28BAE4" w14:textId="77777777" w:rsidR="009261C6" w:rsidRPr="00B73274" w:rsidRDefault="009261C6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51B8D401" w14:textId="3955CD37" w:rsidR="00772B02" w:rsidRPr="00B73274" w:rsidRDefault="00772B02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>Bilješka broj 1</w:t>
      </w:r>
      <w:r w:rsidR="00FA2DAB" w:rsidRPr="00B73274">
        <w:rPr>
          <w:rFonts w:ascii="Arial" w:hAnsi="Arial" w:cs="Arial"/>
          <w:b/>
          <w:lang w:val="hr-HR"/>
        </w:rPr>
        <w:t>9</w:t>
      </w:r>
      <w:r w:rsidRPr="00B73274">
        <w:rPr>
          <w:rFonts w:ascii="Arial" w:hAnsi="Arial" w:cs="Arial"/>
          <w:lang w:val="hr-HR"/>
        </w:rPr>
        <w:t xml:space="preserve"> uz poziciju – šifru </w:t>
      </w:r>
      <w:r w:rsidR="006C65E2" w:rsidRPr="00B73274">
        <w:rPr>
          <w:rFonts w:ascii="Arial" w:hAnsi="Arial" w:cs="Arial"/>
          <w:lang w:val="hr-HR"/>
        </w:rPr>
        <w:t xml:space="preserve">3232 </w:t>
      </w:r>
      <w:r w:rsidR="00CA0C15" w:rsidRPr="00B73274">
        <w:rPr>
          <w:rFonts w:ascii="Arial" w:hAnsi="Arial" w:cs="Arial"/>
          <w:lang w:val="hr-HR"/>
        </w:rPr>
        <w:t>Usluge tekućeg i investicijskog održavanja</w:t>
      </w:r>
    </w:p>
    <w:p w14:paraId="3AAA0CD2" w14:textId="07DBA781" w:rsidR="006C65E2" w:rsidRPr="00B73274" w:rsidRDefault="00772B02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U izvještajn</w:t>
      </w:r>
      <w:r w:rsidR="00A97EF8" w:rsidRPr="00B73274">
        <w:rPr>
          <w:rFonts w:ascii="Arial" w:hAnsi="Arial" w:cs="Arial"/>
          <w:lang w:val="hr-HR"/>
        </w:rPr>
        <w:t xml:space="preserve">om razdoblju ostvareno je </w:t>
      </w:r>
      <w:r w:rsidR="009261C6" w:rsidRPr="00B73274">
        <w:rPr>
          <w:rFonts w:ascii="Arial" w:hAnsi="Arial" w:cs="Arial"/>
          <w:lang w:val="hr-HR"/>
        </w:rPr>
        <w:t>17,8</w:t>
      </w:r>
      <w:r w:rsidR="00A97EF8" w:rsidRPr="00B73274">
        <w:rPr>
          <w:rFonts w:ascii="Arial" w:hAnsi="Arial" w:cs="Arial"/>
          <w:lang w:val="hr-HR"/>
        </w:rPr>
        <w:t>% manje</w:t>
      </w:r>
      <w:r w:rsidRPr="00B73274">
        <w:rPr>
          <w:rFonts w:ascii="Arial" w:hAnsi="Arial" w:cs="Arial"/>
          <w:lang w:val="hr-HR"/>
        </w:rPr>
        <w:t xml:space="preserve"> </w:t>
      </w:r>
      <w:r w:rsidR="00DC0B48" w:rsidRPr="00B73274">
        <w:rPr>
          <w:rFonts w:ascii="Arial" w:hAnsi="Arial" w:cs="Arial"/>
          <w:lang w:val="hr-HR"/>
        </w:rPr>
        <w:t xml:space="preserve">rashoda </w:t>
      </w:r>
      <w:r w:rsidRPr="00B73274">
        <w:rPr>
          <w:rFonts w:ascii="Arial" w:hAnsi="Arial" w:cs="Arial"/>
          <w:lang w:val="hr-HR"/>
        </w:rPr>
        <w:t xml:space="preserve">u odnosu na prethodno razdoblje ili u iznosu </w:t>
      </w:r>
      <w:r w:rsidR="009261C6" w:rsidRPr="00B73274">
        <w:rPr>
          <w:rFonts w:ascii="Arial" w:hAnsi="Arial" w:cs="Arial"/>
          <w:lang w:val="hr-HR"/>
        </w:rPr>
        <w:t>1.179,25</w:t>
      </w:r>
      <w:r w:rsidR="00DC0B48" w:rsidRPr="00B73274">
        <w:rPr>
          <w:rFonts w:ascii="Arial" w:hAnsi="Arial" w:cs="Arial"/>
          <w:lang w:val="hr-HR"/>
        </w:rPr>
        <w:t xml:space="preserve"> €</w:t>
      </w:r>
      <w:r w:rsidR="00A97EF8" w:rsidRPr="00B73274">
        <w:rPr>
          <w:rFonts w:ascii="Arial" w:hAnsi="Arial" w:cs="Arial"/>
          <w:lang w:val="hr-HR"/>
        </w:rPr>
        <w:t>.</w:t>
      </w:r>
      <w:r w:rsidRPr="00B73274">
        <w:rPr>
          <w:rFonts w:ascii="Arial" w:hAnsi="Arial" w:cs="Arial"/>
          <w:lang w:val="hr-HR"/>
        </w:rPr>
        <w:t xml:space="preserve"> </w:t>
      </w:r>
      <w:r w:rsidR="00A97EF8" w:rsidRPr="00B73274">
        <w:rPr>
          <w:rFonts w:ascii="Arial" w:hAnsi="Arial" w:cs="Arial"/>
          <w:lang w:val="hr-HR"/>
        </w:rPr>
        <w:t>Ovi rashodi ovise o stvarnim pot</w:t>
      </w:r>
      <w:r w:rsidR="00DC0B48" w:rsidRPr="00B73274">
        <w:rPr>
          <w:rFonts w:ascii="Arial" w:hAnsi="Arial" w:cs="Arial"/>
          <w:lang w:val="hr-HR"/>
        </w:rPr>
        <w:t xml:space="preserve">reba tj. popravcima i kvarovima a zbog smanjenja prihoda za financiranje materijalnih rashoda izvršeni su samo najnužniji popravci. </w:t>
      </w:r>
    </w:p>
    <w:p w14:paraId="28BAA1B1" w14:textId="77777777" w:rsidR="00A97EF8" w:rsidRPr="00B73274" w:rsidRDefault="00A97EF8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1AD9CF21" w14:textId="1D307CE2" w:rsidR="00A97EF8" w:rsidRPr="00B73274" w:rsidRDefault="00A97EF8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 xml:space="preserve">Bilješka broj </w:t>
      </w:r>
      <w:r w:rsidR="00FA2DAB" w:rsidRPr="00B73274">
        <w:rPr>
          <w:rFonts w:ascii="Arial" w:hAnsi="Arial" w:cs="Arial"/>
          <w:b/>
          <w:lang w:val="hr-HR"/>
        </w:rPr>
        <w:t>20</w:t>
      </w:r>
      <w:r w:rsidRPr="00B73274">
        <w:rPr>
          <w:rFonts w:ascii="Arial" w:hAnsi="Arial" w:cs="Arial"/>
          <w:lang w:val="hr-HR"/>
        </w:rPr>
        <w:t xml:space="preserve"> uz poziciji – šifru  </w:t>
      </w:r>
      <w:r w:rsidR="00CA0C15" w:rsidRPr="00B73274">
        <w:rPr>
          <w:rFonts w:ascii="Arial" w:hAnsi="Arial" w:cs="Arial"/>
          <w:lang w:val="hr-HR"/>
        </w:rPr>
        <w:t>3234 K</w:t>
      </w:r>
      <w:r w:rsidR="00F0095D" w:rsidRPr="00B73274">
        <w:rPr>
          <w:rFonts w:ascii="Arial" w:hAnsi="Arial" w:cs="Arial"/>
          <w:lang w:val="hr-HR"/>
        </w:rPr>
        <w:t>omunalne usluge</w:t>
      </w:r>
    </w:p>
    <w:p w14:paraId="30EBF7EF" w14:textId="028D242D" w:rsidR="00A97EF8" w:rsidRPr="00B73274" w:rsidRDefault="00A97EF8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 xml:space="preserve">U izvještajnom razdoblju ostvareno je </w:t>
      </w:r>
      <w:r w:rsidR="009261C6" w:rsidRPr="00B73274">
        <w:rPr>
          <w:rFonts w:ascii="Arial" w:hAnsi="Arial" w:cs="Arial"/>
          <w:lang w:val="hr-HR"/>
        </w:rPr>
        <w:t>11,9 % manje</w:t>
      </w:r>
      <w:r w:rsidR="00C4462A" w:rsidRPr="00B73274">
        <w:rPr>
          <w:rFonts w:ascii="Arial" w:hAnsi="Arial" w:cs="Arial"/>
          <w:lang w:val="hr-HR"/>
        </w:rPr>
        <w:t xml:space="preserve"> rashoda</w:t>
      </w:r>
      <w:r w:rsidRPr="00B73274">
        <w:rPr>
          <w:rFonts w:ascii="Arial" w:hAnsi="Arial" w:cs="Arial"/>
          <w:lang w:val="hr-HR"/>
        </w:rPr>
        <w:t xml:space="preserve"> u odnosu na prethodno razdoblje ili u iznosu </w:t>
      </w:r>
      <w:r w:rsidR="009261C6" w:rsidRPr="00B73274">
        <w:rPr>
          <w:rFonts w:ascii="Arial" w:hAnsi="Arial" w:cs="Arial"/>
          <w:lang w:val="hr-HR"/>
        </w:rPr>
        <w:t xml:space="preserve">643,24 </w:t>
      </w:r>
      <w:r w:rsidR="00596745" w:rsidRPr="00B73274">
        <w:rPr>
          <w:rFonts w:ascii="Arial" w:hAnsi="Arial" w:cs="Arial"/>
          <w:lang w:val="hr-HR"/>
        </w:rPr>
        <w:t>€</w:t>
      </w:r>
      <w:r w:rsidR="009261C6" w:rsidRPr="00B73274">
        <w:rPr>
          <w:rFonts w:ascii="Arial" w:hAnsi="Arial" w:cs="Arial"/>
          <w:lang w:val="hr-HR"/>
        </w:rPr>
        <w:t xml:space="preserve">. U prošlom </w:t>
      </w:r>
      <w:r w:rsidRPr="00B73274">
        <w:rPr>
          <w:rFonts w:ascii="Arial" w:hAnsi="Arial" w:cs="Arial"/>
          <w:lang w:val="hr-HR"/>
        </w:rPr>
        <w:t>izvještajnom razdoblju dodatan trošak bila je intervencija</w:t>
      </w:r>
      <w:r w:rsidR="00527852" w:rsidRPr="00B73274">
        <w:rPr>
          <w:rFonts w:ascii="Arial" w:hAnsi="Arial" w:cs="Arial"/>
          <w:lang w:val="hr-HR"/>
        </w:rPr>
        <w:t xml:space="preserve"> od</w:t>
      </w:r>
      <w:r w:rsidRPr="00B73274">
        <w:rPr>
          <w:rFonts w:ascii="Arial" w:hAnsi="Arial" w:cs="Arial"/>
          <w:lang w:val="hr-HR"/>
        </w:rPr>
        <w:t>štopavanja sanitarnih čvorova.</w:t>
      </w:r>
    </w:p>
    <w:p w14:paraId="1CB33BAB" w14:textId="77777777" w:rsidR="00596745" w:rsidRPr="00B73274" w:rsidRDefault="00596745" w:rsidP="00B73274">
      <w:pPr>
        <w:spacing w:line="276" w:lineRule="auto"/>
        <w:jc w:val="both"/>
        <w:rPr>
          <w:rFonts w:ascii="Arial" w:hAnsi="Arial" w:cs="Arial"/>
          <w:b/>
          <w:lang w:val="hr-HR"/>
        </w:rPr>
      </w:pPr>
    </w:p>
    <w:p w14:paraId="5CC353C3" w14:textId="23053C57" w:rsidR="00596745" w:rsidRPr="00B73274" w:rsidRDefault="009261C6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>Bilješka broj 2</w:t>
      </w:r>
      <w:r w:rsidR="00FA2DAB" w:rsidRPr="00B73274">
        <w:rPr>
          <w:rFonts w:ascii="Arial" w:hAnsi="Arial" w:cs="Arial"/>
          <w:b/>
          <w:lang w:val="hr-HR"/>
        </w:rPr>
        <w:t>1</w:t>
      </w:r>
      <w:r w:rsidR="00596745" w:rsidRPr="00B73274">
        <w:rPr>
          <w:rFonts w:ascii="Arial" w:hAnsi="Arial" w:cs="Arial"/>
          <w:lang w:val="hr-HR"/>
        </w:rPr>
        <w:t xml:space="preserve"> uz poziciji – šifru  3236 Zdravstvene ili veterinarske usluge</w:t>
      </w:r>
    </w:p>
    <w:p w14:paraId="5C8259F6" w14:textId="160FF076" w:rsidR="00440AB2" w:rsidRPr="00B73274" w:rsidRDefault="00596745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U izvještajnom razdoblju ostvareno je rashoda za zdravstv</w:t>
      </w:r>
      <w:r w:rsidR="009261C6" w:rsidRPr="00B73274">
        <w:rPr>
          <w:rFonts w:ascii="Arial" w:hAnsi="Arial" w:cs="Arial"/>
          <w:lang w:val="hr-HR"/>
        </w:rPr>
        <w:t>ene ili veterinarske usluge 12,3</w:t>
      </w:r>
      <w:r w:rsidRPr="00B73274">
        <w:rPr>
          <w:rFonts w:ascii="Arial" w:hAnsi="Arial" w:cs="Arial"/>
          <w:lang w:val="hr-HR"/>
        </w:rPr>
        <w:t>% više u odnosu na prethodno</w:t>
      </w:r>
      <w:r w:rsidR="009261C6" w:rsidRPr="00B73274">
        <w:rPr>
          <w:rFonts w:ascii="Arial" w:hAnsi="Arial" w:cs="Arial"/>
          <w:lang w:val="hr-HR"/>
        </w:rPr>
        <w:t xml:space="preserve"> razdoblje ili u iznosu 726,54</w:t>
      </w:r>
      <w:r w:rsidRPr="00B73274">
        <w:rPr>
          <w:rFonts w:ascii="Arial" w:hAnsi="Arial" w:cs="Arial"/>
          <w:lang w:val="hr-HR"/>
        </w:rPr>
        <w:t xml:space="preserve"> €.</w:t>
      </w:r>
      <w:r w:rsidR="00A97EF8" w:rsidRPr="00B73274">
        <w:rPr>
          <w:rFonts w:ascii="Arial" w:hAnsi="Arial" w:cs="Arial"/>
          <w:lang w:val="hr-HR"/>
        </w:rPr>
        <w:t xml:space="preserve"> </w:t>
      </w:r>
      <w:r w:rsidRPr="00B73274">
        <w:rPr>
          <w:rFonts w:ascii="Arial" w:hAnsi="Arial" w:cs="Arial"/>
          <w:lang w:val="hr-HR"/>
        </w:rPr>
        <w:t>Povećanje čini povećanje iznosa za sistematske preglede</w:t>
      </w:r>
      <w:r w:rsidR="00AC47D3" w:rsidRPr="00B73274">
        <w:rPr>
          <w:rFonts w:ascii="Arial" w:hAnsi="Arial" w:cs="Arial"/>
          <w:lang w:val="hr-HR"/>
        </w:rPr>
        <w:t>.</w:t>
      </w:r>
      <w:r w:rsidRPr="00B73274">
        <w:rPr>
          <w:rFonts w:ascii="Arial" w:hAnsi="Arial" w:cs="Arial"/>
          <w:lang w:val="hr-HR"/>
        </w:rPr>
        <w:t xml:space="preserve"> </w:t>
      </w:r>
      <w:r w:rsidR="00AC47D3" w:rsidRPr="00B73274">
        <w:rPr>
          <w:rFonts w:ascii="Arial" w:hAnsi="Arial" w:cs="Arial"/>
          <w:lang w:val="hr-HR"/>
        </w:rPr>
        <w:t>U izvještajnom razdoblju bilo je više zaposlenika uključeno u sistematske preglede a broj je određen dinamikom prema</w:t>
      </w:r>
      <w:r w:rsidR="00A77B75" w:rsidRPr="00B73274">
        <w:rPr>
          <w:rFonts w:ascii="Arial" w:hAnsi="Arial" w:cs="Arial"/>
          <w:lang w:val="hr-HR"/>
        </w:rPr>
        <w:t xml:space="preserve"> </w:t>
      </w:r>
      <w:r w:rsidR="00AC47D3" w:rsidRPr="00B73274">
        <w:rPr>
          <w:rFonts w:ascii="Arial" w:hAnsi="Arial" w:cs="Arial"/>
          <w:lang w:val="hr-HR"/>
        </w:rPr>
        <w:t>Temeljnim kolektivnim ugovorom.</w:t>
      </w:r>
    </w:p>
    <w:p w14:paraId="79B7B40F" w14:textId="77777777" w:rsidR="00FE6A6A" w:rsidRPr="00B73274" w:rsidRDefault="00FE6A6A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1D201763" w14:textId="67EDC4A2" w:rsidR="00A97EF8" w:rsidRPr="00B73274" w:rsidRDefault="00596745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>Bilješka broj 2</w:t>
      </w:r>
      <w:r w:rsidR="00FA2DAB" w:rsidRPr="00B73274">
        <w:rPr>
          <w:rFonts w:ascii="Arial" w:hAnsi="Arial" w:cs="Arial"/>
          <w:b/>
          <w:lang w:val="hr-HR"/>
        </w:rPr>
        <w:t>2</w:t>
      </w:r>
      <w:r w:rsidR="00A97EF8" w:rsidRPr="00B73274">
        <w:rPr>
          <w:rFonts w:ascii="Arial" w:hAnsi="Arial" w:cs="Arial"/>
          <w:lang w:val="hr-HR"/>
        </w:rPr>
        <w:t xml:space="preserve"> uz poziciju – šifru </w:t>
      </w:r>
      <w:r w:rsidR="00CA0C15" w:rsidRPr="00B73274">
        <w:rPr>
          <w:rFonts w:ascii="Arial" w:hAnsi="Arial" w:cs="Arial"/>
          <w:lang w:val="hr-HR"/>
        </w:rPr>
        <w:t>3237 I</w:t>
      </w:r>
      <w:r w:rsidR="00B64360" w:rsidRPr="00B73274">
        <w:rPr>
          <w:rFonts w:ascii="Arial" w:hAnsi="Arial" w:cs="Arial"/>
          <w:lang w:val="hr-HR"/>
        </w:rPr>
        <w:t>ntelektualn</w:t>
      </w:r>
      <w:r w:rsidR="00F0095D" w:rsidRPr="00B73274">
        <w:rPr>
          <w:rFonts w:ascii="Arial" w:hAnsi="Arial" w:cs="Arial"/>
          <w:lang w:val="hr-HR"/>
        </w:rPr>
        <w:t>e i osobne usluge</w:t>
      </w:r>
    </w:p>
    <w:p w14:paraId="732E0315" w14:textId="24A7D81D" w:rsidR="00B64360" w:rsidRPr="00B73274" w:rsidRDefault="00A97EF8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U izvještajnom razdoblju ostvareno je rashoda za int</w:t>
      </w:r>
      <w:r w:rsidR="00596745" w:rsidRPr="00B73274">
        <w:rPr>
          <w:rFonts w:ascii="Arial" w:hAnsi="Arial" w:cs="Arial"/>
          <w:lang w:val="hr-HR"/>
        </w:rPr>
        <w:t xml:space="preserve">elektualne i osobne usluge  </w:t>
      </w:r>
      <w:r w:rsidR="001E0CEC" w:rsidRPr="00B73274">
        <w:rPr>
          <w:rFonts w:ascii="Arial" w:hAnsi="Arial" w:cs="Arial"/>
          <w:lang w:val="hr-HR"/>
        </w:rPr>
        <w:t>478,4% više</w:t>
      </w:r>
      <w:r w:rsidRPr="00B73274">
        <w:rPr>
          <w:rFonts w:ascii="Arial" w:hAnsi="Arial" w:cs="Arial"/>
          <w:lang w:val="hr-HR"/>
        </w:rPr>
        <w:t xml:space="preserve"> u odnosu na prethodno razdoblje ili u iznosu </w:t>
      </w:r>
      <w:r w:rsidR="001E0CEC" w:rsidRPr="00B73274">
        <w:rPr>
          <w:rFonts w:ascii="Arial" w:hAnsi="Arial" w:cs="Arial"/>
          <w:lang w:val="hr-HR"/>
        </w:rPr>
        <w:t>2.856,23</w:t>
      </w:r>
      <w:r w:rsidR="00596745" w:rsidRPr="00B73274">
        <w:rPr>
          <w:rFonts w:ascii="Arial" w:hAnsi="Arial" w:cs="Arial"/>
          <w:lang w:val="hr-HR"/>
        </w:rPr>
        <w:t xml:space="preserve"> </w:t>
      </w:r>
      <w:r w:rsidR="001E0CEC" w:rsidRPr="00B73274">
        <w:rPr>
          <w:rFonts w:ascii="Arial" w:hAnsi="Arial" w:cs="Arial"/>
          <w:lang w:val="hr-HR"/>
        </w:rPr>
        <w:t>€. Porast rashoda odnosi se na osposobljavanje djelatnika iz zaštite na radu i požarni minimum te ovisi o broju novozaposlenih. Dodatni trošak je i priprema troškovnika za postupak jednostavne nabave koji se odnosi na dogradnju škole.</w:t>
      </w:r>
    </w:p>
    <w:p w14:paraId="28737F09" w14:textId="77777777" w:rsidR="00C4462A" w:rsidRPr="00B73274" w:rsidRDefault="00C4462A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0746D928" w14:textId="5BACA61D" w:rsidR="00C4462A" w:rsidRPr="00B73274" w:rsidRDefault="00256B5A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 xml:space="preserve">Bilješka broj </w:t>
      </w:r>
      <w:r w:rsidR="00E7408B" w:rsidRPr="00B73274">
        <w:rPr>
          <w:rFonts w:ascii="Arial" w:hAnsi="Arial" w:cs="Arial"/>
          <w:b/>
          <w:lang w:val="hr-HR"/>
        </w:rPr>
        <w:t>2</w:t>
      </w:r>
      <w:r w:rsidR="00FA2DAB" w:rsidRPr="00B73274">
        <w:rPr>
          <w:rFonts w:ascii="Arial" w:hAnsi="Arial" w:cs="Arial"/>
          <w:b/>
          <w:lang w:val="hr-HR"/>
        </w:rPr>
        <w:t>3</w:t>
      </w:r>
      <w:r w:rsidRPr="00B73274">
        <w:rPr>
          <w:rFonts w:ascii="Arial" w:hAnsi="Arial" w:cs="Arial"/>
          <w:lang w:val="hr-HR"/>
        </w:rPr>
        <w:t xml:space="preserve"> uz poziciju </w:t>
      </w:r>
      <w:r w:rsidR="00C97AB7" w:rsidRPr="00B73274">
        <w:rPr>
          <w:rFonts w:ascii="Arial" w:hAnsi="Arial" w:cs="Arial"/>
          <w:lang w:val="hr-HR"/>
        </w:rPr>
        <w:t xml:space="preserve">- </w:t>
      </w:r>
      <w:r w:rsidRPr="00B73274">
        <w:rPr>
          <w:rFonts w:ascii="Arial" w:hAnsi="Arial" w:cs="Arial"/>
          <w:lang w:val="hr-HR"/>
        </w:rPr>
        <w:t xml:space="preserve">šifru </w:t>
      </w:r>
      <w:r w:rsidR="00CA0C15" w:rsidRPr="00B73274">
        <w:rPr>
          <w:rFonts w:ascii="Arial" w:hAnsi="Arial" w:cs="Arial"/>
          <w:lang w:val="hr-HR"/>
        </w:rPr>
        <w:t>3239 O</w:t>
      </w:r>
      <w:r w:rsidR="00B64360" w:rsidRPr="00B73274">
        <w:rPr>
          <w:rFonts w:ascii="Arial" w:hAnsi="Arial" w:cs="Arial"/>
          <w:lang w:val="hr-HR"/>
        </w:rPr>
        <w:t>st</w:t>
      </w:r>
      <w:r w:rsidR="00F0095D" w:rsidRPr="00B73274">
        <w:rPr>
          <w:rFonts w:ascii="Arial" w:hAnsi="Arial" w:cs="Arial"/>
          <w:lang w:val="hr-HR"/>
        </w:rPr>
        <w:t>ale usluge</w:t>
      </w:r>
    </w:p>
    <w:p w14:paraId="76F3D19A" w14:textId="55665792" w:rsidR="00256B5A" w:rsidRPr="00B73274" w:rsidRDefault="00256B5A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 xml:space="preserve">U izvještajnom razdoblju ostvareno </w:t>
      </w:r>
      <w:r w:rsidR="001E0CEC" w:rsidRPr="00B73274">
        <w:rPr>
          <w:rFonts w:ascii="Arial" w:hAnsi="Arial" w:cs="Arial"/>
          <w:lang w:val="hr-HR"/>
        </w:rPr>
        <w:t>je rashoda za ostale usluge 82,3 % više</w:t>
      </w:r>
      <w:r w:rsidRPr="00B73274">
        <w:rPr>
          <w:rFonts w:ascii="Arial" w:hAnsi="Arial" w:cs="Arial"/>
          <w:lang w:val="hr-HR"/>
        </w:rPr>
        <w:t xml:space="preserve"> u odnosu na prethodno razd</w:t>
      </w:r>
      <w:r w:rsidR="001E0CEC" w:rsidRPr="00B73274">
        <w:rPr>
          <w:rFonts w:ascii="Arial" w:hAnsi="Arial" w:cs="Arial"/>
          <w:lang w:val="hr-HR"/>
        </w:rPr>
        <w:t>oblje ili u iznosu 2.354,32</w:t>
      </w:r>
      <w:r w:rsidR="00C87A28" w:rsidRPr="00B73274">
        <w:rPr>
          <w:rFonts w:ascii="Arial" w:hAnsi="Arial" w:cs="Arial"/>
          <w:lang w:val="hr-HR"/>
        </w:rPr>
        <w:t xml:space="preserve"> €</w:t>
      </w:r>
      <w:r w:rsidRPr="00B73274">
        <w:rPr>
          <w:rFonts w:ascii="Arial" w:hAnsi="Arial" w:cs="Arial"/>
          <w:lang w:val="hr-HR"/>
        </w:rPr>
        <w:t xml:space="preserve">. </w:t>
      </w:r>
      <w:r w:rsidR="001E0CEC" w:rsidRPr="00B73274">
        <w:rPr>
          <w:rFonts w:ascii="Arial" w:hAnsi="Arial" w:cs="Arial"/>
          <w:lang w:val="hr-HR"/>
        </w:rPr>
        <w:t>Povećanje rashoda odnosi se na provedbu ispitivanja radne okoline i radne opreme te se provodi svake druge godine.</w:t>
      </w:r>
    </w:p>
    <w:p w14:paraId="7965E130" w14:textId="77777777" w:rsidR="001E0CEC" w:rsidRPr="00B73274" w:rsidRDefault="001E0CEC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43F4F0CE" w14:textId="4DAE1D53" w:rsidR="00256B5A" w:rsidRPr="00B73274" w:rsidRDefault="00693B5B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>Bilješka broj 2</w:t>
      </w:r>
      <w:r w:rsidR="00FA2DAB" w:rsidRPr="00B73274">
        <w:rPr>
          <w:rFonts w:ascii="Arial" w:hAnsi="Arial" w:cs="Arial"/>
          <w:b/>
          <w:lang w:val="hr-HR"/>
        </w:rPr>
        <w:t>4</w:t>
      </w:r>
      <w:r w:rsidR="00256B5A" w:rsidRPr="00B73274">
        <w:rPr>
          <w:rFonts w:ascii="Arial" w:hAnsi="Arial" w:cs="Arial"/>
          <w:lang w:val="hr-HR"/>
        </w:rPr>
        <w:t xml:space="preserve"> uz poziciju </w:t>
      </w:r>
      <w:r w:rsidR="00C97AB7" w:rsidRPr="00B73274">
        <w:rPr>
          <w:rFonts w:ascii="Arial" w:hAnsi="Arial" w:cs="Arial"/>
          <w:lang w:val="hr-HR"/>
        </w:rPr>
        <w:t xml:space="preserve">- </w:t>
      </w:r>
      <w:r w:rsidR="00256B5A" w:rsidRPr="00B73274">
        <w:rPr>
          <w:rFonts w:ascii="Arial" w:hAnsi="Arial" w:cs="Arial"/>
          <w:lang w:val="hr-HR"/>
        </w:rPr>
        <w:t xml:space="preserve">šifru </w:t>
      </w:r>
      <w:r w:rsidR="00CA0C15" w:rsidRPr="00B73274">
        <w:rPr>
          <w:rFonts w:ascii="Arial" w:hAnsi="Arial" w:cs="Arial"/>
          <w:lang w:val="hr-HR"/>
        </w:rPr>
        <w:t>3299 Ostali nespomenuti rashodi poslovanja</w:t>
      </w:r>
    </w:p>
    <w:p w14:paraId="26C6F411" w14:textId="1DD8558B" w:rsidR="00C97AB7" w:rsidRPr="00B73274" w:rsidRDefault="00256B5A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lastRenderedPageBreak/>
        <w:t>U izvještajnom razdoblju ostvareno je rashoda za ostale nesp</w:t>
      </w:r>
      <w:r w:rsidR="001E0CEC" w:rsidRPr="00B73274">
        <w:rPr>
          <w:rFonts w:ascii="Arial" w:hAnsi="Arial" w:cs="Arial"/>
          <w:lang w:val="hr-HR"/>
        </w:rPr>
        <w:t xml:space="preserve">omenute rashode poslovanja </w:t>
      </w:r>
      <w:r w:rsidR="00303701" w:rsidRPr="00B73274">
        <w:rPr>
          <w:rFonts w:ascii="Arial" w:hAnsi="Arial" w:cs="Arial"/>
          <w:lang w:val="hr-HR"/>
        </w:rPr>
        <w:t>9,4% manje</w:t>
      </w:r>
      <w:r w:rsidRPr="00B73274">
        <w:rPr>
          <w:rFonts w:ascii="Arial" w:hAnsi="Arial" w:cs="Arial"/>
          <w:lang w:val="hr-HR"/>
        </w:rPr>
        <w:t xml:space="preserve"> u odnosu na prethodno razdoblje ili u iznosu </w:t>
      </w:r>
      <w:r w:rsidR="00303701" w:rsidRPr="00B73274">
        <w:rPr>
          <w:rFonts w:ascii="Arial" w:hAnsi="Arial" w:cs="Arial"/>
          <w:lang w:val="hr-HR"/>
        </w:rPr>
        <w:t>1.914,88</w:t>
      </w:r>
      <w:r w:rsidR="00693B5B" w:rsidRPr="00B73274">
        <w:rPr>
          <w:rFonts w:ascii="Arial" w:hAnsi="Arial" w:cs="Arial"/>
          <w:lang w:val="hr-HR"/>
        </w:rPr>
        <w:t xml:space="preserve"> €</w:t>
      </w:r>
      <w:r w:rsidRPr="00B73274">
        <w:rPr>
          <w:rFonts w:ascii="Arial" w:hAnsi="Arial" w:cs="Arial"/>
          <w:lang w:val="hr-HR"/>
        </w:rPr>
        <w:t>.</w:t>
      </w:r>
      <w:r w:rsidR="00C25F47" w:rsidRPr="00B73274">
        <w:rPr>
          <w:rFonts w:ascii="Arial" w:hAnsi="Arial" w:cs="Arial"/>
          <w:lang w:val="hr-HR"/>
        </w:rPr>
        <w:t xml:space="preserve"> </w:t>
      </w:r>
      <w:r w:rsidR="00303701" w:rsidRPr="00B73274">
        <w:rPr>
          <w:rFonts w:ascii="Arial" w:hAnsi="Arial" w:cs="Arial"/>
          <w:lang w:val="hr-HR"/>
        </w:rPr>
        <w:t>Do smanjenja rashoda došlo je zbog direktnog plaćanja roditelja agencijama za izvanučioničke i terenske nastave pa rashodi nisu evidentirani.</w:t>
      </w:r>
    </w:p>
    <w:p w14:paraId="15AAD517" w14:textId="77777777" w:rsidR="00C97AB7" w:rsidRPr="00B73274" w:rsidRDefault="00C97AB7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55BD8DCC" w14:textId="65D3E6EE" w:rsidR="00C97AB7" w:rsidRPr="00B73274" w:rsidRDefault="00693B5B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>Bilješka broj 2</w:t>
      </w:r>
      <w:r w:rsidR="00FA2DAB" w:rsidRPr="00B73274">
        <w:rPr>
          <w:rFonts w:ascii="Arial" w:hAnsi="Arial" w:cs="Arial"/>
          <w:b/>
          <w:lang w:val="hr-HR"/>
        </w:rPr>
        <w:t>5</w:t>
      </w:r>
      <w:r w:rsidR="00C97AB7" w:rsidRPr="00B73274">
        <w:rPr>
          <w:rFonts w:ascii="Arial" w:hAnsi="Arial" w:cs="Arial"/>
          <w:lang w:val="hr-HR"/>
        </w:rPr>
        <w:t xml:space="preserve"> uz poziciju – šifru </w:t>
      </w:r>
      <w:r w:rsidR="00303701" w:rsidRPr="00B73274">
        <w:rPr>
          <w:rFonts w:ascii="Arial" w:hAnsi="Arial" w:cs="Arial"/>
          <w:lang w:val="hr-HR"/>
        </w:rPr>
        <w:t>3722 Naknade građanima i kućanstvima u naravi</w:t>
      </w:r>
    </w:p>
    <w:p w14:paraId="55610E66" w14:textId="0B465CA4" w:rsidR="00303701" w:rsidRPr="00B73274" w:rsidRDefault="00303701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U izvještajnom razdoblju ostvareno je rashoda 13,2 % više u odnosu na prethodno razdoblje ili u iznosu 3.805,64 €. U ovome izvještajnom razdoblju nabavljen je veći broj radnih udžbenika te je i poveća</w:t>
      </w:r>
      <w:r w:rsidR="00D20FA6" w:rsidRPr="00B73274">
        <w:rPr>
          <w:rFonts w:ascii="Arial" w:hAnsi="Arial" w:cs="Arial"/>
          <w:lang w:val="hr-HR"/>
        </w:rPr>
        <w:t>n</w:t>
      </w:r>
      <w:r w:rsidRPr="00B73274">
        <w:rPr>
          <w:rFonts w:ascii="Arial" w:hAnsi="Arial" w:cs="Arial"/>
          <w:lang w:val="hr-HR"/>
        </w:rPr>
        <w:t xml:space="preserve"> iznos MZOM-a za Zajamčenu minimalnu naknadu za nabavu radnih bilježnica učenika romske nacionalne manjine.</w:t>
      </w:r>
    </w:p>
    <w:p w14:paraId="73C2827E" w14:textId="77777777" w:rsidR="00CC5CE2" w:rsidRPr="00B73274" w:rsidRDefault="00CC5CE2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0815116A" w14:textId="6105840E" w:rsidR="00303701" w:rsidRPr="00B73274" w:rsidRDefault="00CC5CE2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>Bilješka broj 2</w:t>
      </w:r>
      <w:r w:rsidR="00FA2DAB" w:rsidRPr="00B73274">
        <w:rPr>
          <w:rFonts w:ascii="Arial" w:hAnsi="Arial" w:cs="Arial"/>
          <w:b/>
          <w:lang w:val="hr-HR"/>
        </w:rPr>
        <w:t>6</w:t>
      </w:r>
      <w:r w:rsidRPr="00B73274">
        <w:rPr>
          <w:rFonts w:ascii="Arial" w:hAnsi="Arial" w:cs="Arial"/>
          <w:lang w:val="hr-HR"/>
        </w:rPr>
        <w:t xml:space="preserve"> uz poziciju – šifru 4221 Uredska oprema i namještaj</w:t>
      </w:r>
    </w:p>
    <w:p w14:paraId="0DAC92B4" w14:textId="2554B636" w:rsidR="00A454A6" w:rsidRPr="00B73274" w:rsidRDefault="00303701" w:rsidP="00B73274">
      <w:pPr>
        <w:pStyle w:val="Naslov1"/>
        <w:spacing w:line="276" w:lineRule="auto"/>
        <w:rPr>
          <w:rFonts w:ascii="Arial" w:hAnsi="Arial" w:cs="Arial"/>
          <w:sz w:val="20"/>
        </w:rPr>
      </w:pPr>
      <w:r w:rsidRPr="00B73274">
        <w:rPr>
          <w:rFonts w:ascii="Arial" w:hAnsi="Arial" w:cs="Arial"/>
          <w:sz w:val="20"/>
        </w:rPr>
        <w:t>U izvještajnom razdoblju ostvareno je rashoda</w:t>
      </w:r>
      <w:r w:rsidR="00C16D87" w:rsidRPr="00B73274">
        <w:rPr>
          <w:rFonts w:ascii="Arial" w:hAnsi="Arial" w:cs="Arial"/>
          <w:sz w:val="20"/>
        </w:rPr>
        <w:t xml:space="preserve"> 246,7 % više u odnosu na prethodno razdoblje ili u iznosu 5.619,40 €. U ovom izvještajnom razdoblju škola je primila namjenska sredstva iz Općine za nabavu računala.</w:t>
      </w:r>
    </w:p>
    <w:p w14:paraId="5F38E922" w14:textId="77777777" w:rsidR="00C16D87" w:rsidRPr="00B73274" w:rsidRDefault="00C16D87" w:rsidP="00B73274">
      <w:pPr>
        <w:spacing w:line="276" w:lineRule="auto"/>
        <w:rPr>
          <w:rFonts w:ascii="Arial" w:hAnsi="Arial" w:cs="Arial"/>
          <w:lang w:val="hr-HR"/>
        </w:rPr>
      </w:pPr>
    </w:p>
    <w:p w14:paraId="54705E83" w14:textId="0D20E3B4" w:rsidR="00F45A79" w:rsidRPr="00B73274" w:rsidRDefault="00C16D87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>Bilješka broj 2</w:t>
      </w:r>
      <w:r w:rsidR="00FA2DAB" w:rsidRPr="00B73274">
        <w:rPr>
          <w:rFonts w:ascii="Arial" w:hAnsi="Arial" w:cs="Arial"/>
          <w:b/>
          <w:lang w:val="hr-HR"/>
        </w:rPr>
        <w:t>7</w:t>
      </w:r>
      <w:r w:rsidRPr="00B73274">
        <w:rPr>
          <w:rFonts w:ascii="Arial" w:hAnsi="Arial" w:cs="Arial"/>
          <w:lang w:val="hr-HR"/>
        </w:rPr>
        <w:t xml:space="preserve"> uz poziciju – šifru 4223 Oprema za održavanje i zaštitu</w:t>
      </w:r>
    </w:p>
    <w:p w14:paraId="2FF15BFA" w14:textId="346A935A" w:rsidR="00C16D87" w:rsidRPr="00B73274" w:rsidRDefault="00C16D87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U izvještajnom razdoblju primljena su namjenska sredstva iz Općine i Međimurske županije za proširenje videonadzora škole u iznosu od 8.749,50 €.</w:t>
      </w:r>
    </w:p>
    <w:p w14:paraId="14E51BDC" w14:textId="77777777" w:rsidR="00C16D87" w:rsidRPr="00B73274" w:rsidRDefault="00C16D87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77A3A1A8" w14:textId="4F9CEC6A" w:rsidR="00C16D87" w:rsidRPr="00B73274" w:rsidRDefault="00C16D87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>Bilješka broj 2</w:t>
      </w:r>
      <w:r w:rsidR="00FA2DAB" w:rsidRPr="00B73274">
        <w:rPr>
          <w:rFonts w:ascii="Arial" w:hAnsi="Arial" w:cs="Arial"/>
          <w:b/>
          <w:lang w:val="hr-HR"/>
        </w:rPr>
        <w:t>8</w:t>
      </w:r>
      <w:r w:rsidRPr="00B73274">
        <w:rPr>
          <w:rFonts w:ascii="Arial" w:hAnsi="Arial" w:cs="Arial"/>
          <w:lang w:val="hr-HR"/>
        </w:rPr>
        <w:t xml:space="preserve"> uz poziciju – šifru 4227 Uređaji, strojevi i oprema za ostale namjene</w:t>
      </w:r>
    </w:p>
    <w:p w14:paraId="1867C33D" w14:textId="2C9CE532" w:rsidR="00C16D87" w:rsidRPr="00B73274" w:rsidRDefault="00C16D87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U izvještajnom razdoblju nema rashoda jer škola nije primila namjenska sredstva za nabavu opreme.</w:t>
      </w:r>
    </w:p>
    <w:p w14:paraId="5DB1B584" w14:textId="77777777" w:rsidR="00440AB2" w:rsidRPr="00B73274" w:rsidRDefault="00440AB2" w:rsidP="00B73274">
      <w:pPr>
        <w:spacing w:line="276" w:lineRule="auto"/>
        <w:jc w:val="both"/>
        <w:rPr>
          <w:rFonts w:ascii="Arial" w:hAnsi="Arial" w:cs="Arial"/>
          <w:b/>
          <w:lang w:val="hr-HR"/>
        </w:rPr>
      </w:pPr>
    </w:p>
    <w:p w14:paraId="75E6BBE0" w14:textId="2A3F905B" w:rsidR="00F45A79" w:rsidRPr="00B73274" w:rsidRDefault="00F45A79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>Bilješka broj 2</w:t>
      </w:r>
      <w:r w:rsidR="00FA2DAB" w:rsidRPr="00B73274">
        <w:rPr>
          <w:rFonts w:ascii="Arial" w:hAnsi="Arial" w:cs="Arial"/>
          <w:b/>
          <w:lang w:val="hr-HR"/>
        </w:rPr>
        <w:t>9</w:t>
      </w:r>
      <w:r w:rsidRPr="00B73274">
        <w:rPr>
          <w:rFonts w:ascii="Arial" w:hAnsi="Arial" w:cs="Arial"/>
          <w:b/>
          <w:lang w:val="hr-HR"/>
        </w:rPr>
        <w:t xml:space="preserve"> </w:t>
      </w:r>
      <w:r w:rsidRPr="00B73274">
        <w:rPr>
          <w:rFonts w:ascii="Arial" w:hAnsi="Arial" w:cs="Arial"/>
          <w:lang w:val="hr-HR"/>
        </w:rPr>
        <w:t>uz poziciju – šifru 4241 Knjige</w:t>
      </w:r>
    </w:p>
    <w:p w14:paraId="6CF31821" w14:textId="05A6D07F" w:rsidR="00F45A79" w:rsidRPr="00B73274" w:rsidRDefault="00F45A79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U izvještajnom razdoblju ost</w:t>
      </w:r>
      <w:r w:rsidR="00C16D87" w:rsidRPr="00B73274">
        <w:rPr>
          <w:rFonts w:ascii="Arial" w:hAnsi="Arial" w:cs="Arial"/>
          <w:lang w:val="hr-HR"/>
        </w:rPr>
        <w:t>vareno je rashoda za knjige 42,2% manje</w:t>
      </w:r>
      <w:r w:rsidRPr="00B73274">
        <w:rPr>
          <w:rFonts w:ascii="Arial" w:hAnsi="Arial" w:cs="Arial"/>
          <w:lang w:val="hr-HR"/>
        </w:rPr>
        <w:t xml:space="preserve"> u odnosu na prethod</w:t>
      </w:r>
      <w:r w:rsidR="009C2198" w:rsidRPr="00B73274">
        <w:rPr>
          <w:rFonts w:ascii="Arial" w:hAnsi="Arial" w:cs="Arial"/>
          <w:lang w:val="hr-HR"/>
        </w:rPr>
        <w:t>no razdoblje ili u iznosu 2.811,09</w:t>
      </w:r>
      <w:r w:rsidRPr="00B73274">
        <w:rPr>
          <w:rFonts w:ascii="Arial" w:hAnsi="Arial" w:cs="Arial"/>
          <w:lang w:val="hr-HR"/>
        </w:rPr>
        <w:t xml:space="preserve"> €.</w:t>
      </w:r>
    </w:p>
    <w:p w14:paraId="47F6D29B" w14:textId="77777777" w:rsidR="00D20FA6" w:rsidRPr="00B73274" w:rsidRDefault="00D20FA6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 xml:space="preserve">Smanjenje rashoda odnosi se na vrijednost nabave udžbenika koje financira MZOM. Nabava udžbenika uvjetovana je brojem učenika i razreda za koje se nabavljaju udžbenici. Cijene udžbenika definirane su katalogom kojeg objavljuje Ministarstvo. </w:t>
      </w:r>
    </w:p>
    <w:p w14:paraId="6B994803" w14:textId="58911D09" w:rsidR="009C2198" w:rsidRPr="00B73274" w:rsidRDefault="009C2198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 xml:space="preserve">U prošlom izvještajnom razdoblju </w:t>
      </w:r>
      <w:r w:rsidR="00D20FA6" w:rsidRPr="00B73274">
        <w:rPr>
          <w:rFonts w:ascii="Arial" w:hAnsi="Arial" w:cs="Arial"/>
          <w:lang w:val="hr-HR"/>
        </w:rPr>
        <w:t xml:space="preserve">škola je primila donaciju za </w:t>
      </w:r>
      <w:r w:rsidRPr="00B73274">
        <w:rPr>
          <w:rFonts w:ascii="Arial" w:hAnsi="Arial" w:cs="Arial"/>
          <w:lang w:val="hr-HR"/>
        </w:rPr>
        <w:t>nabav</w:t>
      </w:r>
      <w:r w:rsidR="00D20FA6" w:rsidRPr="00B73274">
        <w:rPr>
          <w:rFonts w:ascii="Arial" w:hAnsi="Arial" w:cs="Arial"/>
          <w:lang w:val="hr-HR"/>
        </w:rPr>
        <w:t>u</w:t>
      </w:r>
      <w:r w:rsidRPr="00B73274">
        <w:rPr>
          <w:rFonts w:ascii="Arial" w:hAnsi="Arial" w:cs="Arial"/>
          <w:lang w:val="hr-HR"/>
        </w:rPr>
        <w:t xml:space="preserve"> knjiga za knjižnicu</w:t>
      </w:r>
      <w:r w:rsidR="00D20FA6" w:rsidRPr="00B73274">
        <w:rPr>
          <w:rFonts w:ascii="Arial" w:hAnsi="Arial" w:cs="Arial"/>
          <w:lang w:val="hr-HR"/>
        </w:rPr>
        <w:t>.</w:t>
      </w:r>
    </w:p>
    <w:p w14:paraId="2F2655D0" w14:textId="77777777" w:rsidR="00A454A6" w:rsidRPr="00B73274" w:rsidRDefault="00A454A6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0DF4953A" w14:textId="54D295A8" w:rsidR="00F45A79" w:rsidRPr="00B73274" w:rsidRDefault="00CC5CE2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 xml:space="preserve">Bilješka broj </w:t>
      </w:r>
      <w:r w:rsidR="00FA2DAB" w:rsidRPr="00B73274">
        <w:rPr>
          <w:rFonts w:ascii="Arial" w:hAnsi="Arial" w:cs="Arial"/>
          <w:b/>
          <w:lang w:val="hr-HR"/>
        </w:rPr>
        <w:t>30</w:t>
      </w:r>
      <w:r w:rsidR="00F45A79" w:rsidRPr="00B73274">
        <w:rPr>
          <w:rFonts w:ascii="Arial" w:hAnsi="Arial" w:cs="Arial"/>
          <w:b/>
          <w:lang w:val="hr-HR"/>
        </w:rPr>
        <w:t xml:space="preserve"> </w:t>
      </w:r>
      <w:r w:rsidR="00044ABC" w:rsidRPr="00B73274">
        <w:rPr>
          <w:rFonts w:ascii="Arial" w:hAnsi="Arial" w:cs="Arial"/>
          <w:b/>
          <w:lang w:val="hr-HR"/>
        </w:rPr>
        <w:t xml:space="preserve">uz </w:t>
      </w:r>
      <w:r w:rsidR="00F45A79" w:rsidRPr="00B73274">
        <w:rPr>
          <w:rFonts w:ascii="Arial" w:hAnsi="Arial" w:cs="Arial"/>
          <w:lang w:val="hr-HR"/>
        </w:rPr>
        <w:t>poziciju – šifru 451</w:t>
      </w:r>
      <w:r w:rsidRPr="00B73274">
        <w:rPr>
          <w:rFonts w:ascii="Arial" w:hAnsi="Arial" w:cs="Arial"/>
          <w:lang w:val="hr-HR"/>
        </w:rPr>
        <w:t xml:space="preserve"> </w:t>
      </w:r>
      <w:r w:rsidR="00F45A79" w:rsidRPr="00B73274">
        <w:rPr>
          <w:rFonts w:ascii="Arial" w:hAnsi="Arial" w:cs="Arial"/>
          <w:lang w:val="hr-HR"/>
        </w:rPr>
        <w:t>Dodatna ulaganja na građevinskim objektima</w:t>
      </w:r>
      <w:r w:rsidRPr="00B73274">
        <w:rPr>
          <w:rFonts w:ascii="Arial" w:hAnsi="Arial" w:cs="Arial"/>
          <w:lang w:val="hr-HR"/>
        </w:rPr>
        <w:t xml:space="preserve"> </w:t>
      </w:r>
    </w:p>
    <w:p w14:paraId="1BD64F27" w14:textId="643D1683" w:rsidR="0024244F" w:rsidRPr="00B73274" w:rsidRDefault="00F45A79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U izvještajnom razdoblju</w:t>
      </w:r>
      <w:r w:rsidR="0024244F" w:rsidRPr="00B73274">
        <w:rPr>
          <w:rFonts w:ascii="Arial" w:hAnsi="Arial" w:cs="Arial"/>
          <w:lang w:val="hr-HR"/>
        </w:rPr>
        <w:t xml:space="preserve"> ostvareno je rashoda za 80,5 % manje ili u iznosu 4.125,00 €.</w:t>
      </w:r>
    </w:p>
    <w:p w14:paraId="62F821DE" w14:textId="78CA21A9" w:rsidR="00044ABC" w:rsidRPr="00B73274" w:rsidRDefault="0024244F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U ovom izvještajnom razdoblju nastao je trošak izmjene idejnog rješenja za dogradnju škole dok je u prošlom izvještajnom razdoblju bio trošak glavnog idejnog rješenja za dogradnju škole.</w:t>
      </w:r>
    </w:p>
    <w:p w14:paraId="5D47AB85" w14:textId="77777777" w:rsidR="00696985" w:rsidRPr="00B73274" w:rsidRDefault="00696985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218BFA90" w14:textId="5B0EF29A" w:rsidR="00696985" w:rsidRPr="00B73274" w:rsidRDefault="00696985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 xml:space="preserve">Bilješka </w:t>
      </w:r>
      <w:r w:rsidR="000E7D26" w:rsidRPr="00B73274">
        <w:rPr>
          <w:rFonts w:ascii="Arial" w:hAnsi="Arial" w:cs="Arial"/>
          <w:b/>
          <w:lang w:val="hr-HR"/>
        </w:rPr>
        <w:t xml:space="preserve">broj </w:t>
      </w:r>
      <w:r w:rsidRPr="00B73274">
        <w:rPr>
          <w:rFonts w:ascii="Arial" w:hAnsi="Arial" w:cs="Arial"/>
          <w:b/>
          <w:lang w:val="hr-HR"/>
        </w:rPr>
        <w:t>3</w:t>
      </w:r>
      <w:r w:rsidR="00FA2DAB" w:rsidRPr="00B73274">
        <w:rPr>
          <w:rFonts w:ascii="Arial" w:hAnsi="Arial" w:cs="Arial"/>
          <w:b/>
          <w:lang w:val="hr-HR"/>
        </w:rPr>
        <w:t>1</w:t>
      </w:r>
      <w:r w:rsidRPr="00B73274">
        <w:rPr>
          <w:rFonts w:ascii="Arial" w:hAnsi="Arial" w:cs="Arial"/>
          <w:lang w:val="hr-HR"/>
        </w:rPr>
        <w:t xml:space="preserve"> uz poziciju </w:t>
      </w:r>
      <w:r w:rsidR="00FC453D" w:rsidRPr="00B73274">
        <w:rPr>
          <w:rFonts w:ascii="Arial" w:hAnsi="Arial" w:cs="Arial"/>
          <w:lang w:val="hr-HR"/>
        </w:rPr>
        <w:t>–</w:t>
      </w:r>
      <w:r w:rsidR="000E7D26" w:rsidRPr="00B73274">
        <w:rPr>
          <w:rFonts w:ascii="Arial" w:hAnsi="Arial" w:cs="Arial"/>
          <w:lang w:val="hr-HR"/>
        </w:rPr>
        <w:t xml:space="preserve"> </w:t>
      </w:r>
      <w:r w:rsidR="00FC453D" w:rsidRPr="00B73274">
        <w:rPr>
          <w:rFonts w:ascii="Arial" w:hAnsi="Arial" w:cs="Arial"/>
          <w:lang w:val="hr-HR"/>
        </w:rPr>
        <w:t xml:space="preserve">šifru X 005 Višak prihoda i primitaka </w:t>
      </w:r>
    </w:p>
    <w:p w14:paraId="21B2112F" w14:textId="229EFBD0" w:rsidR="00696985" w:rsidRPr="00B73274" w:rsidRDefault="00696985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U izvještaj</w:t>
      </w:r>
      <w:r w:rsidR="00FC453D" w:rsidRPr="00B73274">
        <w:rPr>
          <w:rFonts w:ascii="Arial" w:hAnsi="Arial" w:cs="Arial"/>
          <w:lang w:val="hr-HR"/>
        </w:rPr>
        <w:t>nom razdoblju ostvaren je višak u iznosu 4.801,30</w:t>
      </w:r>
      <w:r w:rsidRPr="00B73274">
        <w:rPr>
          <w:rFonts w:ascii="Arial" w:hAnsi="Arial" w:cs="Arial"/>
          <w:lang w:val="hr-HR"/>
        </w:rPr>
        <w:t xml:space="preserve"> € a odnosi se najvećim dijelom na </w:t>
      </w:r>
      <w:r w:rsidR="00FC453D" w:rsidRPr="00B73274">
        <w:rPr>
          <w:rFonts w:ascii="Arial" w:hAnsi="Arial" w:cs="Arial"/>
          <w:lang w:val="hr-HR"/>
        </w:rPr>
        <w:t>primljena sredstva krajem godine od MZOM-a za Preventivne projekte u iznosu od 3.620,00 €.</w:t>
      </w:r>
      <w:r w:rsidR="00564681" w:rsidRPr="00B73274">
        <w:rPr>
          <w:rFonts w:ascii="Arial" w:hAnsi="Arial" w:cs="Arial"/>
          <w:lang w:val="hr-HR"/>
        </w:rPr>
        <w:t xml:space="preserve"> Primljena je i donacija trgovačkog društva u iznosu 520,00 € koja nije utrošena.</w:t>
      </w:r>
    </w:p>
    <w:p w14:paraId="7C889496" w14:textId="77777777" w:rsidR="00A77B75" w:rsidRPr="00B73274" w:rsidRDefault="00A77B75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36BA0B1D" w14:textId="74DEBF71" w:rsidR="00352582" w:rsidRPr="00B73274" w:rsidRDefault="000E7D26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>Bilješka broj 3</w:t>
      </w:r>
      <w:r w:rsidR="00433F0B" w:rsidRPr="00B73274">
        <w:rPr>
          <w:rFonts w:ascii="Arial" w:hAnsi="Arial" w:cs="Arial"/>
          <w:b/>
          <w:lang w:val="hr-HR"/>
        </w:rPr>
        <w:t>2</w:t>
      </w:r>
      <w:r w:rsidRPr="00B73274">
        <w:rPr>
          <w:rFonts w:ascii="Arial" w:hAnsi="Arial" w:cs="Arial"/>
          <w:lang w:val="hr-HR"/>
        </w:rPr>
        <w:t xml:space="preserve"> uz poziciju – šifru Y006 Manjak prihoda i primitaka za pokriće u sljedećem razdoblju </w:t>
      </w:r>
    </w:p>
    <w:p w14:paraId="0C0200F6" w14:textId="42E399C8" w:rsidR="00D56C87" w:rsidRPr="00B73274" w:rsidRDefault="00433F0B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 xml:space="preserve">Manjak prihoda koji se prenosi iznosi 18.330,42 eura i smanjen je </w:t>
      </w:r>
      <w:r w:rsidR="00D56C87" w:rsidRPr="00B73274">
        <w:rPr>
          <w:rFonts w:ascii="Arial" w:hAnsi="Arial" w:cs="Arial"/>
          <w:lang w:val="hr-HR"/>
        </w:rPr>
        <w:t xml:space="preserve"> za 20,8 % </w:t>
      </w:r>
      <w:r w:rsidRPr="00B73274">
        <w:rPr>
          <w:rFonts w:ascii="Arial" w:hAnsi="Arial" w:cs="Arial"/>
          <w:lang w:val="hr-HR"/>
        </w:rPr>
        <w:t xml:space="preserve">u odnosu na prethodno razdoblje ili u </w:t>
      </w:r>
      <w:r w:rsidR="00D56C87" w:rsidRPr="00B73274">
        <w:rPr>
          <w:rFonts w:ascii="Arial" w:hAnsi="Arial" w:cs="Arial"/>
          <w:lang w:val="hr-HR"/>
        </w:rPr>
        <w:t>iznosu od 4.801,30 €.</w:t>
      </w:r>
      <w:r w:rsidRPr="00B73274">
        <w:rPr>
          <w:rFonts w:ascii="Arial" w:hAnsi="Arial" w:cs="Arial"/>
          <w:lang w:val="hr-HR"/>
        </w:rPr>
        <w:t xml:space="preserve"> Manjak koji se prenosi najvećim dijelom odnosi se na rashode za 12 mjesec kao što su plaće za predškolu, produženi i pomoćnike i trošak plina. Za ove rashode priljev se očekuje u siječnju 2025. godine.</w:t>
      </w:r>
    </w:p>
    <w:p w14:paraId="3D19B86B" w14:textId="50BEB14B" w:rsidR="00A211C7" w:rsidRPr="00B73274" w:rsidRDefault="00433F0B" w:rsidP="00B73274">
      <w:pPr>
        <w:spacing w:line="276" w:lineRule="auto"/>
        <w:jc w:val="both"/>
        <w:rPr>
          <w:rFonts w:ascii="Arial" w:hAnsi="Arial" w:cs="Arial"/>
          <w:b/>
          <w:u w:val="single"/>
          <w:lang w:val="hr-HR"/>
        </w:rPr>
      </w:pPr>
      <w:r w:rsidRPr="00B73274">
        <w:rPr>
          <w:rFonts w:ascii="Arial" w:hAnsi="Arial" w:cs="Arial"/>
          <w:b/>
          <w:u w:val="single"/>
          <w:lang w:val="hr-HR"/>
        </w:rPr>
        <w:t xml:space="preserve">  </w:t>
      </w:r>
    </w:p>
    <w:p w14:paraId="5B44A8C5" w14:textId="77777777" w:rsidR="00DE6A84" w:rsidRPr="00B73274" w:rsidRDefault="00DE6A84" w:rsidP="00B73274">
      <w:pPr>
        <w:spacing w:line="276" w:lineRule="auto"/>
        <w:jc w:val="both"/>
        <w:rPr>
          <w:rFonts w:ascii="Arial" w:hAnsi="Arial" w:cs="Arial"/>
          <w:b/>
          <w:u w:val="single"/>
          <w:lang w:val="hr-HR"/>
        </w:rPr>
      </w:pPr>
      <w:r w:rsidRPr="00B73274">
        <w:rPr>
          <w:rFonts w:ascii="Arial" w:hAnsi="Arial" w:cs="Arial"/>
          <w:b/>
          <w:u w:val="single"/>
          <w:lang w:val="hr-HR"/>
        </w:rPr>
        <w:t xml:space="preserve">Bilješke uz Bilancu – obrazac BIL </w:t>
      </w:r>
    </w:p>
    <w:p w14:paraId="1D5C2875" w14:textId="77777777" w:rsidR="00C414F8" w:rsidRPr="00B73274" w:rsidRDefault="00C414F8" w:rsidP="00B73274">
      <w:pPr>
        <w:spacing w:line="276" w:lineRule="auto"/>
        <w:jc w:val="both"/>
        <w:rPr>
          <w:rFonts w:ascii="Arial" w:hAnsi="Arial" w:cs="Arial"/>
          <w:b/>
          <w:lang w:val="hr-HR"/>
        </w:rPr>
      </w:pPr>
    </w:p>
    <w:p w14:paraId="200E2A72" w14:textId="6EA2A268" w:rsidR="0085037E" w:rsidRPr="00B73274" w:rsidRDefault="00C4462A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>Bilješka broj  33</w:t>
      </w:r>
      <w:r w:rsidR="005F2AC8" w:rsidRPr="00B73274">
        <w:rPr>
          <w:rFonts w:ascii="Arial" w:hAnsi="Arial" w:cs="Arial"/>
          <w:b/>
          <w:lang w:val="hr-HR"/>
        </w:rPr>
        <w:t xml:space="preserve"> </w:t>
      </w:r>
      <w:r w:rsidR="005F2AC8" w:rsidRPr="00B73274">
        <w:rPr>
          <w:rFonts w:ascii="Arial" w:hAnsi="Arial" w:cs="Arial"/>
          <w:lang w:val="hr-HR"/>
        </w:rPr>
        <w:t>uz poziciju</w:t>
      </w:r>
      <w:r w:rsidR="005F2AC8" w:rsidRPr="00B73274">
        <w:rPr>
          <w:rFonts w:ascii="Arial" w:hAnsi="Arial" w:cs="Arial"/>
          <w:b/>
          <w:lang w:val="hr-HR"/>
        </w:rPr>
        <w:t xml:space="preserve"> – </w:t>
      </w:r>
      <w:r w:rsidR="005F2AC8" w:rsidRPr="00B73274">
        <w:rPr>
          <w:rFonts w:ascii="Arial" w:hAnsi="Arial" w:cs="Arial"/>
          <w:lang w:val="hr-HR"/>
        </w:rPr>
        <w:t xml:space="preserve">šifru </w:t>
      </w:r>
      <w:r w:rsidR="0085037E" w:rsidRPr="00B73274">
        <w:rPr>
          <w:rFonts w:ascii="Arial" w:hAnsi="Arial" w:cs="Arial"/>
          <w:lang w:val="hr-HR"/>
        </w:rPr>
        <w:t>0 Imovina</w:t>
      </w:r>
    </w:p>
    <w:p w14:paraId="1C0BCBAC" w14:textId="0C8DAD4B" w:rsidR="00DF3521" w:rsidRPr="00B73274" w:rsidRDefault="00DE6A84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022 i 02922</w:t>
      </w:r>
      <w:r w:rsidR="00332995" w:rsidRPr="00B73274">
        <w:rPr>
          <w:rFonts w:ascii="Arial" w:hAnsi="Arial" w:cs="Arial"/>
          <w:lang w:val="hr-HR"/>
        </w:rPr>
        <w:t xml:space="preserve"> -</w:t>
      </w:r>
      <w:r w:rsidRPr="00B73274">
        <w:rPr>
          <w:rFonts w:ascii="Arial" w:hAnsi="Arial" w:cs="Arial"/>
          <w:lang w:val="hr-HR"/>
        </w:rPr>
        <w:t xml:space="preserve"> Postrojenja i oprema  </w:t>
      </w:r>
    </w:p>
    <w:p w14:paraId="3425696D" w14:textId="5B23B1AA" w:rsidR="00AD6CD6" w:rsidRPr="00B73274" w:rsidRDefault="00AD6CD6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Uredska oprema i namještaj.</w:t>
      </w:r>
    </w:p>
    <w:p w14:paraId="7BF6CE9F" w14:textId="3CA05DDC" w:rsidR="0085037E" w:rsidRPr="00B73274" w:rsidRDefault="00842ACC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 xml:space="preserve">Povećanje za 56,8 % ili u iznosu 89.315,57 eura odnosi </w:t>
      </w:r>
      <w:r w:rsidR="00AD6CD6" w:rsidRPr="00B73274">
        <w:rPr>
          <w:rFonts w:ascii="Arial" w:hAnsi="Arial" w:cs="Arial"/>
          <w:lang w:val="hr-HR"/>
        </w:rPr>
        <w:t xml:space="preserve"> </w:t>
      </w:r>
      <w:r w:rsidRPr="00B73274">
        <w:rPr>
          <w:rFonts w:ascii="Arial" w:hAnsi="Arial" w:cs="Arial"/>
          <w:lang w:val="hr-HR"/>
        </w:rPr>
        <w:t xml:space="preserve">se najvećim dijelom na </w:t>
      </w:r>
      <w:r w:rsidR="00AD6CD6" w:rsidRPr="00B73274">
        <w:rPr>
          <w:rFonts w:ascii="Arial" w:hAnsi="Arial" w:cs="Arial"/>
          <w:lang w:val="hr-HR"/>
        </w:rPr>
        <w:t xml:space="preserve"> prijenos tuđe imovine</w:t>
      </w:r>
      <w:r w:rsidR="000E0473" w:rsidRPr="00B73274">
        <w:rPr>
          <w:rFonts w:ascii="Arial" w:hAnsi="Arial" w:cs="Arial"/>
          <w:lang w:val="hr-HR"/>
        </w:rPr>
        <w:t xml:space="preserve"> </w:t>
      </w:r>
      <w:r w:rsidR="00281FDA" w:rsidRPr="00B73274">
        <w:rPr>
          <w:rFonts w:ascii="Arial" w:hAnsi="Arial" w:cs="Arial"/>
          <w:lang w:val="hr-HR"/>
        </w:rPr>
        <w:t xml:space="preserve">tj. </w:t>
      </w:r>
      <w:r w:rsidR="000E0473" w:rsidRPr="00B73274">
        <w:rPr>
          <w:rFonts w:ascii="Arial" w:hAnsi="Arial" w:cs="Arial"/>
          <w:lang w:val="hr-HR"/>
        </w:rPr>
        <w:t>računala i računalne opreme</w:t>
      </w:r>
      <w:r w:rsidR="00AD6CD6" w:rsidRPr="00B73274">
        <w:rPr>
          <w:rFonts w:ascii="Arial" w:hAnsi="Arial" w:cs="Arial"/>
          <w:lang w:val="hr-HR"/>
        </w:rPr>
        <w:t xml:space="preserve"> </w:t>
      </w:r>
      <w:r w:rsidR="00281FDA" w:rsidRPr="00B73274">
        <w:rPr>
          <w:rFonts w:ascii="Arial" w:hAnsi="Arial" w:cs="Arial"/>
          <w:lang w:val="hr-HR"/>
        </w:rPr>
        <w:t xml:space="preserve">(dio se vodio </w:t>
      </w:r>
      <w:proofErr w:type="spellStart"/>
      <w:r w:rsidR="00AD6CD6" w:rsidRPr="00B73274">
        <w:rPr>
          <w:rFonts w:ascii="Arial" w:hAnsi="Arial" w:cs="Arial"/>
          <w:lang w:val="hr-HR"/>
        </w:rPr>
        <w:t>izvanbilan</w:t>
      </w:r>
      <w:r w:rsidR="00281FDA" w:rsidRPr="00B73274">
        <w:rPr>
          <w:rFonts w:ascii="Arial" w:hAnsi="Arial" w:cs="Arial"/>
          <w:lang w:val="hr-HR"/>
        </w:rPr>
        <w:t>čno</w:t>
      </w:r>
      <w:proofErr w:type="spellEnd"/>
      <w:r w:rsidR="00281FDA" w:rsidRPr="00B73274">
        <w:rPr>
          <w:rFonts w:ascii="Arial" w:hAnsi="Arial" w:cs="Arial"/>
          <w:lang w:val="hr-HR"/>
        </w:rPr>
        <w:t>)</w:t>
      </w:r>
      <w:r w:rsidR="00AD6CD6" w:rsidRPr="00B73274">
        <w:rPr>
          <w:rFonts w:ascii="Arial" w:hAnsi="Arial" w:cs="Arial"/>
          <w:lang w:val="hr-HR"/>
        </w:rPr>
        <w:t xml:space="preserve">  prema Odluci o </w:t>
      </w:r>
      <w:proofErr w:type="spellStart"/>
      <w:r w:rsidR="00AD6CD6" w:rsidRPr="00B73274">
        <w:rPr>
          <w:rFonts w:ascii="Arial" w:hAnsi="Arial" w:cs="Arial"/>
          <w:lang w:val="hr-HR"/>
        </w:rPr>
        <w:t>isknjiženju</w:t>
      </w:r>
      <w:proofErr w:type="spellEnd"/>
      <w:r w:rsidR="00AD6CD6" w:rsidRPr="00B73274">
        <w:rPr>
          <w:rFonts w:ascii="Arial" w:hAnsi="Arial" w:cs="Arial"/>
          <w:lang w:val="hr-HR"/>
        </w:rPr>
        <w:t xml:space="preserve"> i prijenosu imovine koja se vodila u </w:t>
      </w:r>
      <w:r w:rsidR="000E0473" w:rsidRPr="00B73274">
        <w:rPr>
          <w:rFonts w:ascii="Arial" w:hAnsi="Arial" w:cs="Arial"/>
          <w:lang w:val="hr-HR"/>
        </w:rPr>
        <w:t xml:space="preserve">poslovnim knjigama </w:t>
      </w:r>
      <w:proofErr w:type="spellStart"/>
      <w:r w:rsidR="000E0473" w:rsidRPr="00B73274">
        <w:rPr>
          <w:rFonts w:ascii="Arial" w:hAnsi="Arial" w:cs="Arial"/>
          <w:lang w:val="hr-HR"/>
        </w:rPr>
        <w:t>Carnet</w:t>
      </w:r>
      <w:proofErr w:type="spellEnd"/>
      <w:r w:rsidR="00E34AFF" w:rsidRPr="00B73274">
        <w:rPr>
          <w:rFonts w:ascii="Arial" w:hAnsi="Arial" w:cs="Arial"/>
          <w:lang w:val="hr-HR"/>
        </w:rPr>
        <w:t>-</w:t>
      </w:r>
      <w:r w:rsidR="000E0473" w:rsidRPr="00B73274">
        <w:rPr>
          <w:rFonts w:ascii="Arial" w:hAnsi="Arial" w:cs="Arial"/>
          <w:lang w:val="hr-HR"/>
        </w:rPr>
        <w:t>a</w:t>
      </w:r>
      <w:r w:rsidR="00AD6CD6" w:rsidRPr="00B73274">
        <w:rPr>
          <w:rFonts w:ascii="Arial" w:hAnsi="Arial" w:cs="Arial"/>
          <w:lang w:val="hr-HR"/>
        </w:rPr>
        <w:t>.</w:t>
      </w:r>
      <w:r w:rsidRPr="00B73274">
        <w:rPr>
          <w:rFonts w:ascii="Arial" w:hAnsi="Arial" w:cs="Arial"/>
          <w:lang w:val="hr-HR"/>
        </w:rPr>
        <w:t xml:space="preserve"> Škola je kupila i komplet računala s monitorom za  jednu učionicu</w:t>
      </w:r>
      <w:r w:rsidR="00281FDA" w:rsidRPr="00B73274">
        <w:rPr>
          <w:rFonts w:ascii="Arial" w:hAnsi="Arial" w:cs="Arial"/>
          <w:lang w:val="hr-HR"/>
        </w:rPr>
        <w:t xml:space="preserve"> namjenskim prihodom Općine</w:t>
      </w:r>
      <w:r w:rsidR="00F51E01" w:rsidRPr="00B73274">
        <w:rPr>
          <w:rFonts w:ascii="Arial" w:hAnsi="Arial" w:cs="Arial"/>
          <w:lang w:val="hr-HR"/>
        </w:rPr>
        <w:t xml:space="preserve"> u iznosu od 7.897,50 €.</w:t>
      </w:r>
    </w:p>
    <w:p w14:paraId="05C40094" w14:textId="4A9D34B1" w:rsidR="00842ACC" w:rsidRPr="00B73274" w:rsidRDefault="00842ACC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Oprema za održavanje i zaštitu</w:t>
      </w:r>
    </w:p>
    <w:p w14:paraId="0BFB4066" w14:textId="5073388B" w:rsidR="00842ACC" w:rsidRPr="00B73274" w:rsidRDefault="00842ACC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lastRenderedPageBreak/>
        <w:t xml:space="preserve">Povećanje za 35,4% ili u iznosu 8.749,50 i odnosi se na proširenje videonadzora u i oko škole. </w:t>
      </w:r>
    </w:p>
    <w:p w14:paraId="0E1ADA01" w14:textId="77777777" w:rsidR="00281FDA" w:rsidRPr="00B73274" w:rsidRDefault="00281FDA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Sportska i glazbena oprema</w:t>
      </w:r>
    </w:p>
    <w:p w14:paraId="693EB8D8" w14:textId="5FBC57CF" w:rsidR="00842ACC" w:rsidRPr="00B73274" w:rsidRDefault="00281FDA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Smanjena je vrijednost za 13,4% ili u iznosu 22.329,02 eura. Izvršen je otpis zastarjele, dotrajale i nefunkcionalne opreme  prema izvršenom popisu imovine za 2023. godinu.</w:t>
      </w:r>
    </w:p>
    <w:p w14:paraId="300944B3" w14:textId="21DE53BA" w:rsidR="00AD6CD6" w:rsidRPr="00B73274" w:rsidRDefault="00C4462A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 xml:space="preserve">02922 </w:t>
      </w:r>
      <w:r w:rsidR="00332995" w:rsidRPr="00B73274">
        <w:rPr>
          <w:rFonts w:ascii="Arial" w:hAnsi="Arial" w:cs="Arial"/>
          <w:lang w:val="hr-HR"/>
        </w:rPr>
        <w:t xml:space="preserve">- </w:t>
      </w:r>
      <w:r w:rsidRPr="00B73274">
        <w:rPr>
          <w:rFonts w:ascii="Arial" w:hAnsi="Arial" w:cs="Arial"/>
          <w:lang w:val="hr-HR"/>
        </w:rPr>
        <w:t>Ispr</w:t>
      </w:r>
      <w:r w:rsidR="00AD6CD6" w:rsidRPr="00B73274">
        <w:rPr>
          <w:rFonts w:ascii="Arial" w:hAnsi="Arial" w:cs="Arial"/>
          <w:lang w:val="hr-HR"/>
        </w:rPr>
        <w:t>avak vrijednosti postrojenja i opreme</w:t>
      </w:r>
    </w:p>
    <w:p w14:paraId="6FBC7E27" w14:textId="550D3250" w:rsidR="00AD6CD6" w:rsidRPr="00B73274" w:rsidRDefault="00AD6CD6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Ispravak je veći zbog knjiženja ispravka prenesene tuđe imovine</w:t>
      </w:r>
      <w:r w:rsidR="00842ACC" w:rsidRPr="00B73274">
        <w:rPr>
          <w:rFonts w:ascii="Arial" w:hAnsi="Arial" w:cs="Arial"/>
          <w:lang w:val="hr-HR"/>
        </w:rPr>
        <w:t xml:space="preserve"> obzirom da se imovina prenosila sa nabavnom i amortiziranom vrijednošću.</w:t>
      </w:r>
    </w:p>
    <w:p w14:paraId="6891B305" w14:textId="0A5DCFC4" w:rsidR="005F2AC8" w:rsidRPr="00B73274" w:rsidRDefault="005F2AC8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051</w:t>
      </w:r>
      <w:r w:rsidR="00332995" w:rsidRPr="00B73274">
        <w:rPr>
          <w:rFonts w:ascii="Arial" w:hAnsi="Arial" w:cs="Arial"/>
          <w:lang w:val="hr-HR"/>
        </w:rPr>
        <w:t xml:space="preserve"> -</w:t>
      </w:r>
      <w:r w:rsidRPr="00B73274">
        <w:rPr>
          <w:rFonts w:ascii="Arial" w:hAnsi="Arial" w:cs="Arial"/>
          <w:lang w:val="hr-HR"/>
        </w:rPr>
        <w:t xml:space="preserve"> Građevinski objekti u pripremi</w:t>
      </w:r>
    </w:p>
    <w:p w14:paraId="717F44A6" w14:textId="7A80ABDE" w:rsidR="005F2AC8" w:rsidRPr="00B73274" w:rsidRDefault="005F2AC8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Na ovoj poziciji knjižen</w:t>
      </w:r>
      <w:r w:rsidR="00281FDA" w:rsidRPr="00B73274">
        <w:rPr>
          <w:rFonts w:ascii="Arial" w:hAnsi="Arial" w:cs="Arial"/>
          <w:lang w:val="hr-HR"/>
        </w:rPr>
        <w:t xml:space="preserve"> je rashod zbog</w:t>
      </w:r>
      <w:r w:rsidRPr="00B73274">
        <w:rPr>
          <w:rFonts w:ascii="Arial" w:hAnsi="Arial" w:cs="Arial"/>
          <w:lang w:val="hr-HR"/>
        </w:rPr>
        <w:t xml:space="preserve"> </w:t>
      </w:r>
      <w:r w:rsidR="00842ACC" w:rsidRPr="00B73274">
        <w:rPr>
          <w:rFonts w:ascii="Arial" w:hAnsi="Arial" w:cs="Arial"/>
          <w:lang w:val="hr-HR"/>
        </w:rPr>
        <w:t xml:space="preserve">izmjena </w:t>
      </w:r>
      <w:r w:rsidRPr="00B73274">
        <w:rPr>
          <w:rFonts w:ascii="Arial" w:hAnsi="Arial" w:cs="Arial"/>
          <w:lang w:val="hr-HR"/>
        </w:rPr>
        <w:t xml:space="preserve"> idejnog rješenja moguće rekonstrukcije školske zgrade.</w:t>
      </w:r>
    </w:p>
    <w:p w14:paraId="1CA0CF01" w14:textId="77777777" w:rsidR="005B3EBD" w:rsidRDefault="005B3EBD" w:rsidP="00B73274">
      <w:pPr>
        <w:spacing w:line="276" w:lineRule="auto"/>
        <w:jc w:val="both"/>
        <w:rPr>
          <w:rFonts w:ascii="Arial" w:hAnsi="Arial" w:cs="Arial"/>
          <w:b/>
          <w:lang w:val="hr-HR"/>
        </w:rPr>
      </w:pPr>
    </w:p>
    <w:p w14:paraId="114CAB70" w14:textId="7D9C83B5" w:rsidR="0085037E" w:rsidRPr="00B73274" w:rsidRDefault="005F2AC8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>B</w:t>
      </w:r>
      <w:r w:rsidR="00C4462A" w:rsidRPr="00B73274">
        <w:rPr>
          <w:rFonts w:ascii="Arial" w:hAnsi="Arial" w:cs="Arial"/>
          <w:b/>
          <w:lang w:val="hr-HR"/>
        </w:rPr>
        <w:t>ilješka broj 34</w:t>
      </w:r>
      <w:r w:rsidRPr="00B73274">
        <w:rPr>
          <w:rFonts w:ascii="Arial" w:hAnsi="Arial" w:cs="Arial"/>
          <w:lang w:val="hr-HR"/>
        </w:rPr>
        <w:t xml:space="preserve"> uz poziciju – šifru </w:t>
      </w:r>
      <w:r w:rsidR="0085037E" w:rsidRPr="00B73274">
        <w:rPr>
          <w:rFonts w:ascii="Arial" w:hAnsi="Arial" w:cs="Arial"/>
          <w:lang w:val="hr-HR"/>
        </w:rPr>
        <w:t>1 Financijska imovina</w:t>
      </w:r>
    </w:p>
    <w:p w14:paraId="5BB3EC1F" w14:textId="0BD539AA" w:rsidR="005F2AC8" w:rsidRPr="00B73274" w:rsidRDefault="005F2AC8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111</w:t>
      </w:r>
      <w:r w:rsidR="00332995" w:rsidRPr="00B73274">
        <w:rPr>
          <w:rFonts w:ascii="Arial" w:hAnsi="Arial" w:cs="Arial"/>
          <w:lang w:val="hr-HR"/>
        </w:rPr>
        <w:t xml:space="preserve"> - </w:t>
      </w:r>
      <w:r w:rsidRPr="00B73274">
        <w:rPr>
          <w:rFonts w:ascii="Arial" w:hAnsi="Arial" w:cs="Arial"/>
          <w:lang w:val="hr-HR"/>
        </w:rPr>
        <w:t>Novac u banci</w:t>
      </w:r>
      <w:r w:rsidR="0085037E" w:rsidRPr="00B73274">
        <w:rPr>
          <w:rFonts w:ascii="Arial" w:hAnsi="Arial" w:cs="Arial"/>
          <w:lang w:val="hr-HR"/>
        </w:rPr>
        <w:t xml:space="preserve"> i</w:t>
      </w:r>
      <w:r w:rsidRPr="00B73274">
        <w:rPr>
          <w:rFonts w:ascii="Arial" w:hAnsi="Arial" w:cs="Arial"/>
          <w:lang w:val="hr-HR"/>
        </w:rPr>
        <w:t>skazana su novčana sredstva na poslovnom računu na dan 31.12.202</w:t>
      </w:r>
      <w:r w:rsidR="00281FDA" w:rsidRPr="00B73274">
        <w:rPr>
          <w:rFonts w:ascii="Arial" w:hAnsi="Arial" w:cs="Arial"/>
          <w:lang w:val="hr-HR"/>
        </w:rPr>
        <w:t>4</w:t>
      </w:r>
      <w:r w:rsidRPr="00B73274">
        <w:rPr>
          <w:rFonts w:ascii="Arial" w:hAnsi="Arial" w:cs="Arial"/>
          <w:lang w:val="hr-HR"/>
        </w:rPr>
        <w:t xml:space="preserve">. u iznosu </w:t>
      </w:r>
      <w:r w:rsidR="00281FDA" w:rsidRPr="00B73274">
        <w:rPr>
          <w:rFonts w:ascii="Arial" w:hAnsi="Arial" w:cs="Arial"/>
          <w:lang w:val="hr-HR"/>
        </w:rPr>
        <w:t>30.739,12</w:t>
      </w:r>
      <w:r w:rsidRPr="00B73274">
        <w:rPr>
          <w:rFonts w:ascii="Arial" w:hAnsi="Arial" w:cs="Arial"/>
          <w:lang w:val="hr-HR"/>
        </w:rPr>
        <w:t xml:space="preserve"> €.</w:t>
      </w:r>
    </w:p>
    <w:p w14:paraId="65CF9062" w14:textId="4841EF06" w:rsidR="005F2AC8" w:rsidRPr="00B73274" w:rsidRDefault="00DE6A84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129</w:t>
      </w:r>
      <w:r w:rsidRPr="00B73274">
        <w:rPr>
          <w:rFonts w:ascii="Arial" w:hAnsi="Arial" w:cs="Arial"/>
          <w:b/>
          <w:lang w:val="hr-HR"/>
        </w:rPr>
        <w:t xml:space="preserve"> </w:t>
      </w:r>
      <w:r w:rsidR="00332995" w:rsidRPr="00B73274">
        <w:rPr>
          <w:rFonts w:ascii="Arial" w:hAnsi="Arial" w:cs="Arial"/>
          <w:b/>
          <w:lang w:val="hr-HR"/>
        </w:rPr>
        <w:t xml:space="preserve">- </w:t>
      </w:r>
      <w:r w:rsidR="005F2AC8" w:rsidRPr="00B73274">
        <w:rPr>
          <w:rFonts w:ascii="Arial" w:hAnsi="Arial" w:cs="Arial"/>
          <w:lang w:val="hr-HR"/>
        </w:rPr>
        <w:t xml:space="preserve">Ostala potraživanje </w:t>
      </w:r>
    </w:p>
    <w:p w14:paraId="4D722DEB" w14:textId="0656CA60" w:rsidR="00DE6A84" w:rsidRPr="00B73274" w:rsidRDefault="005F2AC8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P</w:t>
      </w:r>
      <w:r w:rsidR="00DE6A84" w:rsidRPr="00B73274">
        <w:rPr>
          <w:rFonts w:ascii="Arial" w:hAnsi="Arial" w:cs="Arial"/>
          <w:lang w:val="hr-HR"/>
        </w:rPr>
        <w:t xml:space="preserve">otraživanja </w:t>
      </w:r>
      <w:r w:rsidR="008E6F09" w:rsidRPr="00B73274">
        <w:rPr>
          <w:rFonts w:ascii="Arial" w:hAnsi="Arial" w:cs="Arial"/>
          <w:lang w:val="hr-HR"/>
        </w:rPr>
        <w:t>su za bolovanje na teret HZZO-a</w:t>
      </w:r>
      <w:r w:rsidR="00DE6A84" w:rsidRPr="00B73274">
        <w:rPr>
          <w:rFonts w:ascii="Arial" w:hAnsi="Arial" w:cs="Arial"/>
          <w:lang w:val="hr-HR"/>
        </w:rPr>
        <w:t xml:space="preserve"> te potraživanje  za preplaćeni iznos naknade za nezapošljavanje invalida od Državnog zavoda za vještačenje. </w:t>
      </w:r>
    </w:p>
    <w:p w14:paraId="30587FA4" w14:textId="5FC3694B" w:rsidR="00DE6A84" w:rsidRPr="00B73274" w:rsidRDefault="00DE6A84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Smanjena su potraživanja za refundaciju b</w:t>
      </w:r>
      <w:r w:rsidR="006303A9" w:rsidRPr="00B73274">
        <w:rPr>
          <w:rFonts w:ascii="Arial" w:hAnsi="Arial" w:cs="Arial"/>
          <w:lang w:val="hr-HR"/>
        </w:rPr>
        <w:t>olovanja na teret HZZO-a za</w:t>
      </w:r>
      <w:r w:rsidR="00370471" w:rsidRPr="00B73274">
        <w:rPr>
          <w:rFonts w:ascii="Arial" w:hAnsi="Arial" w:cs="Arial"/>
          <w:lang w:val="hr-HR"/>
        </w:rPr>
        <w:t xml:space="preserve"> dio 2022.,</w:t>
      </w:r>
      <w:r w:rsidR="006303A9" w:rsidRPr="00B73274">
        <w:rPr>
          <w:rFonts w:ascii="Arial" w:hAnsi="Arial" w:cs="Arial"/>
          <w:lang w:val="hr-HR"/>
        </w:rPr>
        <w:t xml:space="preserve"> 202</w:t>
      </w:r>
      <w:r w:rsidR="00377160" w:rsidRPr="00B73274">
        <w:rPr>
          <w:rFonts w:ascii="Arial" w:hAnsi="Arial" w:cs="Arial"/>
          <w:lang w:val="hr-HR"/>
        </w:rPr>
        <w:t>3</w:t>
      </w:r>
      <w:r w:rsidRPr="00B73274">
        <w:rPr>
          <w:rFonts w:ascii="Arial" w:hAnsi="Arial" w:cs="Arial"/>
          <w:lang w:val="hr-HR"/>
        </w:rPr>
        <w:t>. godin</w:t>
      </w:r>
      <w:r w:rsidR="00370471" w:rsidRPr="00B73274">
        <w:rPr>
          <w:rFonts w:ascii="Arial" w:hAnsi="Arial" w:cs="Arial"/>
          <w:lang w:val="hr-HR"/>
        </w:rPr>
        <w:t>e</w:t>
      </w:r>
      <w:r w:rsidR="006303A9" w:rsidRPr="00B73274">
        <w:rPr>
          <w:rFonts w:ascii="Arial" w:hAnsi="Arial" w:cs="Arial"/>
          <w:lang w:val="hr-HR"/>
        </w:rPr>
        <w:t xml:space="preserve"> i</w:t>
      </w:r>
      <w:r w:rsidR="00377160" w:rsidRPr="00B73274">
        <w:rPr>
          <w:rFonts w:ascii="Arial" w:hAnsi="Arial" w:cs="Arial"/>
          <w:lang w:val="hr-HR"/>
        </w:rPr>
        <w:t xml:space="preserve"> skoro cijelu</w:t>
      </w:r>
      <w:r w:rsidR="006303A9" w:rsidRPr="00B73274">
        <w:rPr>
          <w:rFonts w:ascii="Arial" w:hAnsi="Arial" w:cs="Arial"/>
          <w:lang w:val="hr-HR"/>
        </w:rPr>
        <w:t xml:space="preserve"> </w:t>
      </w:r>
      <w:r w:rsidR="00377160" w:rsidRPr="00B73274">
        <w:rPr>
          <w:rFonts w:ascii="Arial" w:hAnsi="Arial" w:cs="Arial"/>
          <w:lang w:val="hr-HR"/>
        </w:rPr>
        <w:t>2024</w:t>
      </w:r>
      <w:r w:rsidRPr="00B73274">
        <w:rPr>
          <w:rFonts w:ascii="Arial" w:hAnsi="Arial" w:cs="Arial"/>
          <w:lang w:val="hr-HR"/>
        </w:rPr>
        <w:t>. Smanjena su i potraživanja za naknadu za nezapošljavanje invalida mjesečnom obvezom za plaćanje naknade.</w:t>
      </w:r>
    </w:p>
    <w:p w14:paraId="2486D17E" w14:textId="39FF9D71" w:rsidR="006303A9" w:rsidRPr="00B73274" w:rsidRDefault="006303A9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166</w:t>
      </w:r>
      <w:r w:rsidRPr="00B73274">
        <w:rPr>
          <w:rFonts w:ascii="Arial" w:hAnsi="Arial" w:cs="Arial"/>
          <w:b/>
          <w:lang w:val="hr-HR"/>
        </w:rPr>
        <w:t xml:space="preserve"> </w:t>
      </w:r>
      <w:r w:rsidR="00332995" w:rsidRPr="00B73274">
        <w:rPr>
          <w:rFonts w:ascii="Arial" w:hAnsi="Arial" w:cs="Arial"/>
          <w:b/>
          <w:lang w:val="hr-HR"/>
        </w:rPr>
        <w:t xml:space="preserve">- </w:t>
      </w:r>
      <w:r w:rsidRPr="00B73274">
        <w:rPr>
          <w:rFonts w:ascii="Arial" w:hAnsi="Arial" w:cs="Arial"/>
          <w:lang w:val="hr-HR"/>
        </w:rPr>
        <w:t>Potraživanja za prihode od prodaje proizvoda i robe te pruženih usluga</w:t>
      </w:r>
    </w:p>
    <w:p w14:paraId="1E47CF7F" w14:textId="00FAECC1" w:rsidR="00377160" w:rsidRPr="00B73274" w:rsidRDefault="00377160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Povećanje potraživanja od 40,5% ili u iznosu 226,34 eura odnosi se najvećim dijelom na potraživanje od roditelja za provođenje produženog boravka.</w:t>
      </w:r>
    </w:p>
    <w:p w14:paraId="4E25864D" w14:textId="5618EF10" w:rsidR="00DE6A84" w:rsidRPr="00B73274" w:rsidRDefault="00377160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U 2024. godini škola je počela sa produženim programom učenika. P</w:t>
      </w:r>
      <w:r w:rsidR="00DE6A84" w:rsidRPr="00B73274">
        <w:rPr>
          <w:rFonts w:ascii="Arial" w:hAnsi="Arial" w:cs="Arial"/>
          <w:lang w:val="hr-HR"/>
        </w:rPr>
        <w:t xml:space="preserve">otraživanja </w:t>
      </w:r>
      <w:r w:rsidRPr="00B73274">
        <w:rPr>
          <w:rFonts w:ascii="Arial" w:hAnsi="Arial" w:cs="Arial"/>
          <w:lang w:val="hr-HR"/>
        </w:rPr>
        <w:t xml:space="preserve">za </w:t>
      </w:r>
      <w:r w:rsidR="00DE6A84" w:rsidRPr="00B73274">
        <w:rPr>
          <w:rFonts w:ascii="Arial" w:hAnsi="Arial" w:cs="Arial"/>
          <w:lang w:val="hr-HR"/>
        </w:rPr>
        <w:t>najam sportske dvorane</w:t>
      </w:r>
      <w:r w:rsidRPr="00B73274">
        <w:rPr>
          <w:rFonts w:ascii="Arial" w:hAnsi="Arial" w:cs="Arial"/>
          <w:lang w:val="hr-HR"/>
        </w:rPr>
        <w:t xml:space="preserve"> na istoj su razini kao i na početku razdoblja </w:t>
      </w:r>
      <w:r w:rsidR="00DE6A84" w:rsidRPr="00B73274">
        <w:rPr>
          <w:rFonts w:ascii="Arial" w:hAnsi="Arial" w:cs="Arial"/>
          <w:lang w:val="hr-HR"/>
        </w:rPr>
        <w:t xml:space="preserve">. </w:t>
      </w:r>
      <w:r w:rsidRPr="00B73274">
        <w:rPr>
          <w:rFonts w:ascii="Arial" w:hAnsi="Arial" w:cs="Arial"/>
          <w:lang w:val="hr-HR"/>
        </w:rPr>
        <w:t xml:space="preserve">Manji </w:t>
      </w:r>
      <w:r w:rsidR="006303A9" w:rsidRPr="00B73274">
        <w:rPr>
          <w:rFonts w:ascii="Arial" w:hAnsi="Arial" w:cs="Arial"/>
          <w:lang w:val="hr-HR"/>
        </w:rPr>
        <w:t xml:space="preserve"> </w:t>
      </w:r>
      <w:r w:rsidRPr="00B73274">
        <w:rPr>
          <w:rFonts w:ascii="Arial" w:hAnsi="Arial" w:cs="Arial"/>
          <w:lang w:val="hr-HR"/>
        </w:rPr>
        <w:t>d</w:t>
      </w:r>
      <w:r w:rsidR="006303A9" w:rsidRPr="00B73274">
        <w:rPr>
          <w:rFonts w:ascii="Arial" w:hAnsi="Arial" w:cs="Arial"/>
          <w:lang w:val="hr-HR"/>
        </w:rPr>
        <w:t xml:space="preserve">io </w:t>
      </w:r>
      <w:r w:rsidR="00DE6A84" w:rsidRPr="00B73274">
        <w:rPr>
          <w:rFonts w:ascii="Arial" w:hAnsi="Arial" w:cs="Arial"/>
          <w:lang w:val="hr-HR"/>
        </w:rPr>
        <w:t xml:space="preserve">potraživanja odnosi se na neplaćena dospjela potraživanja, a dio je za račune izdane u mjesecu </w:t>
      </w:r>
      <w:r w:rsidR="006303A9" w:rsidRPr="00B73274">
        <w:rPr>
          <w:rFonts w:ascii="Arial" w:hAnsi="Arial" w:cs="Arial"/>
          <w:lang w:val="hr-HR"/>
        </w:rPr>
        <w:t>prosincu 202</w:t>
      </w:r>
      <w:r w:rsidRPr="00B73274">
        <w:rPr>
          <w:rFonts w:ascii="Arial" w:hAnsi="Arial" w:cs="Arial"/>
          <w:lang w:val="hr-HR"/>
        </w:rPr>
        <w:t>4</w:t>
      </w:r>
      <w:r w:rsidR="00DE6A84" w:rsidRPr="00B73274">
        <w:rPr>
          <w:rFonts w:ascii="Arial" w:hAnsi="Arial" w:cs="Arial"/>
          <w:lang w:val="hr-HR"/>
        </w:rPr>
        <w:t>.</w:t>
      </w:r>
    </w:p>
    <w:p w14:paraId="31DB6BC9" w14:textId="316853A6" w:rsidR="00043C3D" w:rsidRPr="00B73274" w:rsidRDefault="00043C3D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 xml:space="preserve">193 </w:t>
      </w:r>
      <w:r w:rsidR="00332995" w:rsidRPr="00B73274">
        <w:rPr>
          <w:rFonts w:ascii="Arial" w:hAnsi="Arial" w:cs="Arial"/>
          <w:lang w:val="hr-HR"/>
        </w:rPr>
        <w:t xml:space="preserve">- </w:t>
      </w:r>
      <w:r w:rsidRPr="00B73274">
        <w:rPr>
          <w:rFonts w:ascii="Arial" w:hAnsi="Arial" w:cs="Arial"/>
          <w:lang w:val="hr-HR"/>
        </w:rPr>
        <w:t>Kontinuirani rashodi budućih razdoblja</w:t>
      </w:r>
    </w:p>
    <w:p w14:paraId="43FE1017" w14:textId="7C0858B5" w:rsidR="00043C3D" w:rsidRPr="00B73274" w:rsidRDefault="00043C3D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Kontinuirani rashodi obračunati su rashodi plaće za 12. mjesec 202</w:t>
      </w:r>
      <w:r w:rsidR="00377160" w:rsidRPr="00B73274">
        <w:rPr>
          <w:rFonts w:ascii="Arial" w:hAnsi="Arial" w:cs="Arial"/>
          <w:lang w:val="hr-HR"/>
        </w:rPr>
        <w:t>4</w:t>
      </w:r>
      <w:r w:rsidRPr="00B73274">
        <w:rPr>
          <w:rFonts w:ascii="Arial" w:hAnsi="Arial" w:cs="Arial"/>
          <w:lang w:val="hr-HR"/>
        </w:rPr>
        <w:t>. godine za redovno zaposlene. Veći su u odnosu na početak razdoblja za 1</w:t>
      </w:r>
      <w:r w:rsidR="00377160" w:rsidRPr="00B73274">
        <w:rPr>
          <w:rFonts w:ascii="Arial" w:hAnsi="Arial" w:cs="Arial"/>
          <w:lang w:val="hr-HR"/>
        </w:rPr>
        <w:t>4,8</w:t>
      </w:r>
      <w:r w:rsidRPr="00B73274">
        <w:rPr>
          <w:rFonts w:ascii="Arial" w:hAnsi="Arial" w:cs="Arial"/>
          <w:lang w:val="hr-HR"/>
        </w:rPr>
        <w:t xml:space="preserve"> % zbog </w:t>
      </w:r>
      <w:r w:rsidR="00377160" w:rsidRPr="00B73274">
        <w:rPr>
          <w:rFonts w:ascii="Arial" w:hAnsi="Arial" w:cs="Arial"/>
          <w:lang w:val="hr-HR"/>
        </w:rPr>
        <w:t>porasta</w:t>
      </w:r>
      <w:r w:rsidRPr="00B73274">
        <w:rPr>
          <w:rFonts w:ascii="Arial" w:hAnsi="Arial" w:cs="Arial"/>
          <w:lang w:val="hr-HR"/>
        </w:rPr>
        <w:t xml:space="preserve"> plaće</w:t>
      </w:r>
      <w:r w:rsidR="00377160" w:rsidRPr="00B73274">
        <w:rPr>
          <w:rFonts w:ascii="Arial" w:hAnsi="Arial" w:cs="Arial"/>
          <w:lang w:val="hr-HR"/>
        </w:rPr>
        <w:t xml:space="preserve"> povećanjem koeficijenata složenosti poslova.</w:t>
      </w:r>
    </w:p>
    <w:p w14:paraId="2C93C8E0" w14:textId="2A4EA065" w:rsidR="00184CA4" w:rsidRPr="00B73274" w:rsidRDefault="00184CA4" w:rsidP="00B73274">
      <w:pPr>
        <w:spacing w:line="276" w:lineRule="auto"/>
        <w:jc w:val="both"/>
        <w:rPr>
          <w:rFonts w:ascii="Arial" w:hAnsi="Arial" w:cs="Arial"/>
          <w:b/>
          <w:lang w:val="hr-HR"/>
        </w:rPr>
      </w:pPr>
    </w:p>
    <w:p w14:paraId="109E1C01" w14:textId="4D032F0E" w:rsidR="00DE6A84" w:rsidRPr="00B73274" w:rsidRDefault="0085037E" w:rsidP="00B73274">
      <w:pPr>
        <w:spacing w:line="276" w:lineRule="auto"/>
        <w:jc w:val="both"/>
        <w:rPr>
          <w:rFonts w:ascii="Arial" w:hAnsi="Arial" w:cs="Arial"/>
          <w:b/>
          <w:lang w:val="hr-HR"/>
        </w:rPr>
      </w:pPr>
      <w:r w:rsidRPr="00B73274">
        <w:rPr>
          <w:rFonts w:ascii="Arial" w:hAnsi="Arial" w:cs="Arial"/>
          <w:b/>
          <w:lang w:val="hr-HR"/>
        </w:rPr>
        <w:t>Bilješka broj 3</w:t>
      </w:r>
      <w:r w:rsidR="00463858" w:rsidRPr="00B73274">
        <w:rPr>
          <w:rFonts w:ascii="Arial" w:hAnsi="Arial" w:cs="Arial"/>
          <w:b/>
          <w:lang w:val="hr-HR"/>
        </w:rPr>
        <w:t>5</w:t>
      </w:r>
      <w:r w:rsidRPr="00B73274">
        <w:rPr>
          <w:rFonts w:ascii="Arial" w:hAnsi="Arial" w:cs="Arial"/>
          <w:b/>
          <w:lang w:val="hr-HR"/>
        </w:rPr>
        <w:t xml:space="preserve"> </w:t>
      </w:r>
      <w:r w:rsidRPr="00B73274">
        <w:rPr>
          <w:rFonts w:ascii="Arial" w:hAnsi="Arial" w:cs="Arial"/>
          <w:lang w:val="hr-HR"/>
        </w:rPr>
        <w:t xml:space="preserve">uz poziciju – širu 2 </w:t>
      </w:r>
      <w:r w:rsidR="00DE6A84" w:rsidRPr="00B73274">
        <w:rPr>
          <w:rFonts w:ascii="Arial" w:hAnsi="Arial" w:cs="Arial"/>
          <w:lang w:val="hr-HR"/>
        </w:rPr>
        <w:t xml:space="preserve">Obveze i </w:t>
      </w:r>
      <w:r w:rsidRPr="00B73274">
        <w:rPr>
          <w:rFonts w:ascii="Arial" w:hAnsi="Arial" w:cs="Arial"/>
          <w:lang w:val="hr-HR"/>
        </w:rPr>
        <w:t xml:space="preserve">9 </w:t>
      </w:r>
      <w:r w:rsidR="00DE6A84" w:rsidRPr="00B73274">
        <w:rPr>
          <w:rFonts w:ascii="Arial" w:hAnsi="Arial" w:cs="Arial"/>
          <w:lang w:val="hr-HR"/>
        </w:rPr>
        <w:t>vlastiti izvori</w:t>
      </w:r>
    </w:p>
    <w:p w14:paraId="1BD059F8" w14:textId="0E30F897" w:rsidR="00184CA4" w:rsidRPr="00B73274" w:rsidRDefault="00184CA4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 xml:space="preserve">23 </w:t>
      </w:r>
      <w:r w:rsidR="00463858" w:rsidRPr="00B73274">
        <w:rPr>
          <w:rFonts w:ascii="Arial" w:hAnsi="Arial" w:cs="Arial"/>
          <w:lang w:val="hr-HR"/>
        </w:rPr>
        <w:t xml:space="preserve">- </w:t>
      </w:r>
      <w:r w:rsidRPr="00B73274">
        <w:rPr>
          <w:rFonts w:ascii="Arial" w:hAnsi="Arial" w:cs="Arial"/>
          <w:lang w:val="hr-HR"/>
        </w:rPr>
        <w:t>Obveze za rashode poslovanja</w:t>
      </w:r>
    </w:p>
    <w:p w14:paraId="3A81D946" w14:textId="6132E6AF" w:rsidR="00184CA4" w:rsidRPr="00B73274" w:rsidRDefault="00184CA4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Ukupne nedospjele obveze na dan 31.12.202</w:t>
      </w:r>
      <w:r w:rsidR="00370471" w:rsidRPr="00B73274">
        <w:rPr>
          <w:rFonts w:ascii="Arial" w:hAnsi="Arial" w:cs="Arial"/>
          <w:lang w:val="hr-HR"/>
        </w:rPr>
        <w:t>4</w:t>
      </w:r>
      <w:r w:rsidRPr="00B73274">
        <w:rPr>
          <w:rFonts w:ascii="Arial" w:hAnsi="Arial" w:cs="Arial"/>
          <w:lang w:val="hr-HR"/>
        </w:rPr>
        <w:t xml:space="preserve">. iznose </w:t>
      </w:r>
      <w:r w:rsidR="007139AF" w:rsidRPr="00B73274">
        <w:rPr>
          <w:rFonts w:ascii="Arial" w:hAnsi="Arial" w:cs="Arial"/>
          <w:lang w:val="hr-HR"/>
        </w:rPr>
        <w:t>227.882,39</w:t>
      </w:r>
      <w:r w:rsidRPr="00B73274">
        <w:rPr>
          <w:rFonts w:ascii="Arial" w:hAnsi="Arial" w:cs="Arial"/>
          <w:lang w:val="hr-HR"/>
        </w:rPr>
        <w:t xml:space="preserve"> €</w:t>
      </w:r>
    </w:p>
    <w:p w14:paraId="1014A304" w14:textId="3D6E0259" w:rsidR="00184CA4" w:rsidRPr="00B73274" w:rsidRDefault="00184CA4" w:rsidP="00B73274">
      <w:pPr>
        <w:spacing w:line="276" w:lineRule="auto"/>
        <w:jc w:val="both"/>
        <w:rPr>
          <w:rFonts w:ascii="Arial" w:hAnsi="Arial" w:cs="Arial"/>
          <w:b/>
          <w:lang w:val="hr-HR"/>
        </w:rPr>
      </w:pPr>
      <w:r w:rsidRPr="00B73274">
        <w:rPr>
          <w:rFonts w:ascii="Arial" w:hAnsi="Arial" w:cs="Arial"/>
          <w:lang w:val="hr-HR"/>
        </w:rPr>
        <w:t>231</w:t>
      </w:r>
      <w:r w:rsidR="00463858" w:rsidRPr="00B73274">
        <w:rPr>
          <w:rFonts w:ascii="Arial" w:hAnsi="Arial" w:cs="Arial"/>
          <w:lang w:val="hr-HR"/>
        </w:rPr>
        <w:t xml:space="preserve"> -</w:t>
      </w:r>
      <w:r w:rsidRPr="00B73274">
        <w:rPr>
          <w:rFonts w:ascii="Arial" w:hAnsi="Arial" w:cs="Arial"/>
          <w:lang w:val="hr-HR"/>
        </w:rPr>
        <w:t xml:space="preserve"> Obveze za</w:t>
      </w:r>
      <w:r w:rsidR="0085037E" w:rsidRPr="00B73274">
        <w:rPr>
          <w:rFonts w:ascii="Arial" w:hAnsi="Arial" w:cs="Arial"/>
          <w:lang w:val="hr-HR"/>
        </w:rPr>
        <w:t xml:space="preserve"> zaposlene odno</w:t>
      </w:r>
      <w:r w:rsidRPr="00B73274">
        <w:rPr>
          <w:rFonts w:ascii="Arial" w:hAnsi="Arial" w:cs="Arial"/>
          <w:lang w:val="hr-HR"/>
        </w:rPr>
        <w:t>se se na obračun plaća za prosinac 202</w:t>
      </w:r>
      <w:r w:rsidR="00370471" w:rsidRPr="00B73274">
        <w:rPr>
          <w:rFonts w:ascii="Arial" w:hAnsi="Arial" w:cs="Arial"/>
          <w:lang w:val="hr-HR"/>
        </w:rPr>
        <w:t>4</w:t>
      </w:r>
      <w:r w:rsidRPr="00B73274">
        <w:rPr>
          <w:rFonts w:ascii="Arial" w:hAnsi="Arial" w:cs="Arial"/>
          <w:lang w:val="hr-HR"/>
        </w:rPr>
        <w:t xml:space="preserve">. godine. Veće su u odnosu na početak razdoblja zbog rasta bruto plaće. </w:t>
      </w:r>
    </w:p>
    <w:p w14:paraId="48E40D85" w14:textId="77777777" w:rsidR="00370471" w:rsidRPr="00B73274" w:rsidRDefault="00184CA4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 xml:space="preserve">232 </w:t>
      </w:r>
      <w:r w:rsidR="00463858" w:rsidRPr="00B73274">
        <w:rPr>
          <w:rFonts w:ascii="Arial" w:hAnsi="Arial" w:cs="Arial"/>
          <w:lang w:val="hr-HR"/>
        </w:rPr>
        <w:t xml:space="preserve">- </w:t>
      </w:r>
      <w:r w:rsidRPr="00B73274">
        <w:rPr>
          <w:rFonts w:ascii="Arial" w:hAnsi="Arial" w:cs="Arial"/>
          <w:lang w:val="hr-HR"/>
        </w:rPr>
        <w:t>Obveze za materijalne rashode odnose se na nedospjele obveze za materijalne rashode na dan 31.12.202</w:t>
      </w:r>
      <w:r w:rsidR="00370471" w:rsidRPr="00B73274">
        <w:rPr>
          <w:rFonts w:ascii="Arial" w:hAnsi="Arial" w:cs="Arial"/>
          <w:lang w:val="hr-HR"/>
        </w:rPr>
        <w:t>4</w:t>
      </w:r>
      <w:r w:rsidRPr="00B73274">
        <w:rPr>
          <w:rFonts w:ascii="Arial" w:hAnsi="Arial" w:cs="Arial"/>
          <w:lang w:val="hr-HR"/>
        </w:rPr>
        <w:t>.</w:t>
      </w:r>
    </w:p>
    <w:p w14:paraId="79D0C2A5" w14:textId="6B234938" w:rsidR="00184CA4" w:rsidRPr="00B73274" w:rsidRDefault="00370471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237 – Obveze za naknade građanima i kućanstvima</w:t>
      </w:r>
      <w:r w:rsidR="00184CA4" w:rsidRPr="00B73274">
        <w:rPr>
          <w:rFonts w:ascii="Arial" w:hAnsi="Arial" w:cs="Arial"/>
          <w:lang w:val="hr-HR"/>
        </w:rPr>
        <w:t xml:space="preserve"> </w:t>
      </w:r>
      <w:r w:rsidRPr="00B73274">
        <w:rPr>
          <w:rFonts w:ascii="Arial" w:hAnsi="Arial" w:cs="Arial"/>
          <w:lang w:val="hr-HR"/>
        </w:rPr>
        <w:t>obveze su za nabavu radnih bilježnica za učenike romske nacionalne manjine. Sredstva za nabavu primljena su u prosincu.</w:t>
      </w:r>
    </w:p>
    <w:p w14:paraId="04AF5A52" w14:textId="3F2090E6" w:rsidR="00DE6A84" w:rsidRPr="00B73274" w:rsidRDefault="00DE6A84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239</w:t>
      </w:r>
      <w:r w:rsidR="00184CA4" w:rsidRPr="00B73274">
        <w:rPr>
          <w:rFonts w:ascii="Arial" w:hAnsi="Arial" w:cs="Arial"/>
          <w:b/>
          <w:lang w:val="hr-HR"/>
        </w:rPr>
        <w:t xml:space="preserve"> </w:t>
      </w:r>
      <w:r w:rsidR="00463858" w:rsidRPr="00B73274">
        <w:rPr>
          <w:rFonts w:ascii="Arial" w:hAnsi="Arial" w:cs="Arial"/>
          <w:b/>
          <w:lang w:val="hr-HR"/>
        </w:rPr>
        <w:t xml:space="preserve">- </w:t>
      </w:r>
      <w:r w:rsidRPr="00B73274">
        <w:rPr>
          <w:rFonts w:ascii="Arial" w:hAnsi="Arial" w:cs="Arial"/>
          <w:lang w:val="hr-HR"/>
        </w:rPr>
        <w:t xml:space="preserve">Ostale tekuće obveze  su </w:t>
      </w:r>
      <w:r w:rsidR="00463858" w:rsidRPr="00B73274">
        <w:rPr>
          <w:rFonts w:ascii="Arial" w:hAnsi="Arial" w:cs="Arial"/>
          <w:lang w:val="hr-HR"/>
        </w:rPr>
        <w:t xml:space="preserve">obveze </w:t>
      </w:r>
      <w:r w:rsidRPr="00B73274">
        <w:rPr>
          <w:rFonts w:ascii="Arial" w:hAnsi="Arial" w:cs="Arial"/>
          <w:lang w:val="hr-HR"/>
        </w:rPr>
        <w:t>za bolovanje</w:t>
      </w:r>
      <w:r w:rsidR="00184CA4" w:rsidRPr="00B73274">
        <w:rPr>
          <w:rFonts w:ascii="Arial" w:hAnsi="Arial" w:cs="Arial"/>
          <w:lang w:val="hr-HR"/>
        </w:rPr>
        <w:t xml:space="preserve"> na teret HZZO-a te obveze</w:t>
      </w:r>
      <w:r w:rsidR="0085037E" w:rsidRPr="00B73274">
        <w:rPr>
          <w:rFonts w:ascii="Arial" w:hAnsi="Arial" w:cs="Arial"/>
          <w:lang w:val="hr-HR"/>
        </w:rPr>
        <w:t xml:space="preserve"> povrata sredstava u proračun</w:t>
      </w:r>
      <w:r w:rsidRPr="00B73274">
        <w:rPr>
          <w:rFonts w:ascii="Arial" w:hAnsi="Arial" w:cs="Arial"/>
          <w:lang w:val="hr-HR"/>
        </w:rPr>
        <w:t xml:space="preserve"> za preplaćeni iznos naknade za nezapošljavanje invalida od Državnog zavoda za vještačenje. </w:t>
      </w:r>
    </w:p>
    <w:p w14:paraId="5628B03D" w14:textId="76EBA1DF" w:rsidR="00DE6A84" w:rsidRPr="00B73274" w:rsidRDefault="00DE6A84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 xml:space="preserve">Smanjene su obveze za refundaciju bolovanja na teret HZZO-a za </w:t>
      </w:r>
      <w:r w:rsidR="00370471" w:rsidRPr="00B73274">
        <w:rPr>
          <w:rFonts w:ascii="Arial" w:hAnsi="Arial" w:cs="Arial"/>
          <w:lang w:val="hr-HR"/>
        </w:rPr>
        <w:t xml:space="preserve">dio </w:t>
      </w:r>
      <w:r w:rsidRPr="00B73274">
        <w:rPr>
          <w:rFonts w:ascii="Arial" w:hAnsi="Arial" w:cs="Arial"/>
          <w:lang w:val="hr-HR"/>
        </w:rPr>
        <w:t>202</w:t>
      </w:r>
      <w:r w:rsidR="00370471" w:rsidRPr="00B73274">
        <w:rPr>
          <w:rFonts w:ascii="Arial" w:hAnsi="Arial" w:cs="Arial"/>
          <w:lang w:val="hr-HR"/>
        </w:rPr>
        <w:t>2</w:t>
      </w:r>
      <w:r w:rsidRPr="00B73274">
        <w:rPr>
          <w:rFonts w:ascii="Arial" w:hAnsi="Arial" w:cs="Arial"/>
          <w:lang w:val="hr-HR"/>
        </w:rPr>
        <w:t>.</w:t>
      </w:r>
      <w:r w:rsidR="00370471" w:rsidRPr="00B73274">
        <w:rPr>
          <w:rFonts w:ascii="Arial" w:hAnsi="Arial" w:cs="Arial"/>
          <w:lang w:val="hr-HR"/>
        </w:rPr>
        <w:t xml:space="preserve">, 2023. </w:t>
      </w:r>
      <w:r w:rsidR="0085037E" w:rsidRPr="00B73274">
        <w:rPr>
          <w:rFonts w:ascii="Arial" w:hAnsi="Arial" w:cs="Arial"/>
          <w:lang w:val="hr-HR"/>
        </w:rPr>
        <w:t xml:space="preserve"> i </w:t>
      </w:r>
      <w:r w:rsidR="00370471" w:rsidRPr="00B73274">
        <w:rPr>
          <w:rFonts w:ascii="Arial" w:hAnsi="Arial" w:cs="Arial"/>
          <w:lang w:val="hr-HR"/>
        </w:rPr>
        <w:t xml:space="preserve">veći </w:t>
      </w:r>
      <w:r w:rsidR="0085037E" w:rsidRPr="00B73274">
        <w:rPr>
          <w:rFonts w:ascii="Arial" w:hAnsi="Arial" w:cs="Arial"/>
          <w:lang w:val="hr-HR"/>
        </w:rPr>
        <w:t>dio 202</w:t>
      </w:r>
      <w:r w:rsidR="00370471" w:rsidRPr="00B73274">
        <w:rPr>
          <w:rFonts w:ascii="Arial" w:hAnsi="Arial" w:cs="Arial"/>
          <w:lang w:val="hr-HR"/>
        </w:rPr>
        <w:t>4</w:t>
      </w:r>
      <w:r w:rsidR="0085037E" w:rsidRPr="00B73274">
        <w:rPr>
          <w:rFonts w:ascii="Arial" w:hAnsi="Arial" w:cs="Arial"/>
          <w:lang w:val="hr-HR"/>
        </w:rPr>
        <w:t>.  godine</w:t>
      </w:r>
      <w:r w:rsidRPr="00B73274">
        <w:rPr>
          <w:rFonts w:ascii="Arial" w:hAnsi="Arial" w:cs="Arial"/>
          <w:lang w:val="hr-HR"/>
        </w:rPr>
        <w:t xml:space="preserve">. Smanjena </w:t>
      </w:r>
      <w:r w:rsidR="00370471" w:rsidRPr="00B73274">
        <w:rPr>
          <w:rFonts w:ascii="Arial" w:hAnsi="Arial" w:cs="Arial"/>
          <w:lang w:val="hr-HR"/>
        </w:rPr>
        <w:t>je</w:t>
      </w:r>
      <w:r w:rsidRPr="00B73274">
        <w:rPr>
          <w:rFonts w:ascii="Arial" w:hAnsi="Arial" w:cs="Arial"/>
          <w:lang w:val="hr-HR"/>
        </w:rPr>
        <w:t xml:space="preserve"> i obveze za naknadu</w:t>
      </w:r>
      <w:r w:rsidR="00370471" w:rsidRPr="00B73274">
        <w:rPr>
          <w:rFonts w:ascii="Arial" w:hAnsi="Arial" w:cs="Arial"/>
          <w:lang w:val="hr-HR"/>
        </w:rPr>
        <w:t xml:space="preserve"> (odnosi se na preplatu)</w:t>
      </w:r>
      <w:r w:rsidRPr="00B73274">
        <w:rPr>
          <w:rFonts w:ascii="Arial" w:hAnsi="Arial" w:cs="Arial"/>
          <w:lang w:val="hr-HR"/>
        </w:rPr>
        <w:t xml:space="preserve"> za nezapošljavanje invalida mjesečnom obvezom za plaćanje naknade.</w:t>
      </w:r>
    </w:p>
    <w:p w14:paraId="7C58F69C" w14:textId="1AC53BB2" w:rsidR="00B2634F" w:rsidRPr="00B73274" w:rsidRDefault="00B2634F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24 - Obveze za nabavu nefinancijske imovine, obveza je za nabavu video nadzora koji se montirao krajem godine.</w:t>
      </w:r>
    </w:p>
    <w:p w14:paraId="3B05FB3C" w14:textId="40ADC4C7" w:rsidR="0085037E" w:rsidRPr="00B73274" w:rsidRDefault="00DE6A84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9112</w:t>
      </w:r>
      <w:r w:rsidR="0085037E" w:rsidRPr="00B73274">
        <w:rPr>
          <w:rFonts w:ascii="Arial" w:hAnsi="Arial" w:cs="Arial"/>
          <w:b/>
          <w:lang w:val="hr-HR"/>
        </w:rPr>
        <w:t xml:space="preserve"> </w:t>
      </w:r>
      <w:r w:rsidR="00463858" w:rsidRPr="00B73274">
        <w:rPr>
          <w:rFonts w:ascii="Arial" w:hAnsi="Arial" w:cs="Arial"/>
          <w:b/>
          <w:lang w:val="hr-HR"/>
        </w:rPr>
        <w:t xml:space="preserve">- </w:t>
      </w:r>
      <w:r w:rsidR="0085037E" w:rsidRPr="00B73274">
        <w:rPr>
          <w:rFonts w:ascii="Arial" w:hAnsi="Arial" w:cs="Arial"/>
          <w:lang w:val="hr-HR"/>
        </w:rPr>
        <w:t>Ostali vlastiti izvori</w:t>
      </w:r>
    </w:p>
    <w:p w14:paraId="35F9D8A8" w14:textId="6562CCF3" w:rsidR="0085037E" w:rsidRPr="00B73274" w:rsidRDefault="0085037E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Smanjenje na kraju razdoblja u odnosu na početak razdoblja odnosi se na otpis dugotrajne</w:t>
      </w:r>
      <w:r w:rsidR="00463858" w:rsidRPr="00B73274">
        <w:rPr>
          <w:rFonts w:ascii="Arial" w:hAnsi="Arial" w:cs="Arial"/>
          <w:lang w:val="hr-HR"/>
        </w:rPr>
        <w:t>,</w:t>
      </w:r>
      <w:r w:rsidRPr="00B73274">
        <w:rPr>
          <w:rFonts w:ascii="Arial" w:hAnsi="Arial" w:cs="Arial"/>
          <w:lang w:val="hr-HR"/>
        </w:rPr>
        <w:t xml:space="preserve"> zastarjele i nefunkcionalne imovine.</w:t>
      </w:r>
    </w:p>
    <w:p w14:paraId="19A2C1B8" w14:textId="77777777" w:rsidR="007139AF" w:rsidRPr="00B73274" w:rsidRDefault="007139AF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7F071628" w14:textId="0CE3BD90" w:rsidR="00AF0694" w:rsidRPr="00B73274" w:rsidRDefault="00463858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>Bilješka broj 36</w:t>
      </w:r>
      <w:r w:rsidR="00AF0694" w:rsidRPr="00B73274">
        <w:rPr>
          <w:rFonts w:ascii="Arial" w:hAnsi="Arial" w:cs="Arial"/>
          <w:b/>
          <w:lang w:val="hr-HR"/>
        </w:rPr>
        <w:t xml:space="preserve"> </w:t>
      </w:r>
      <w:r w:rsidR="00AF0694" w:rsidRPr="00B73274">
        <w:rPr>
          <w:rFonts w:ascii="Arial" w:hAnsi="Arial" w:cs="Arial"/>
          <w:lang w:val="hr-HR"/>
        </w:rPr>
        <w:t xml:space="preserve">uz poziciju 922 Višak/manjak prihoda </w:t>
      </w:r>
    </w:p>
    <w:p w14:paraId="1EC4BC36" w14:textId="77777777" w:rsidR="00A211C7" w:rsidRPr="00B73274" w:rsidRDefault="00A211C7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tbl>
      <w:tblPr>
        <w:tblW w:w="7740" w:type="dxa"/>
        <w:tblLook w:val="04A0" w:firstRow="1" w:lastRow="0" w:firstColumn="1" w:lastColumn="0" w:noHBand="0" w:noVBand="1"/>
      </w:tblPr>
      <w:tblGrid>
        <w:gridCol w:w="1600"/>
        <w:gridCol w:w="3940"/>
        <w:gridCol w:w="1240"/>
        <w:gridCol w:w="1106"/>
      </w:tblGrid>
      <w:tr w:rsidR="008E60C8" w:rsidRPr="00B73274" w14:paraId="47C28505" w14:textId="77777777" w:rsidTr="008E60C8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17CD" w14:textId="77777777" w:rsidR="008E60C8" w:rsidRPr="00B73274" w:rsidRDefault="008E60C8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E405" w14:textId="62DEA80B" w:rsidR="008E60C8" w:rsidRPr="00B73274" w:rsidRDefault="008E60C8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Pozicije na dan 31.12.202</w:t>
            </w:r>
            <w:r w:rsidR="00B2634F" w:rsidRPr="00B73274">
              <w:rPr>
                <w:rFonts w:ascii="Arial" w:hAnsi="Arial" w:cs="Arial"/>
                <w:color w:val="000000"/>
                <w:lang w:val="hr-HR"/>
              </w:rPr>
              <w:t>4</w:t>
            </w:r>
            <w:r w:rsidRPr="00B73274">
              <w:rPr>
                <w:rFonts w:ascii="Arial" w:hAnsi="Arial" w:cs="Arial"/>
                <w:color w:val="000000"/>
                <w:lang w:val="hr-HR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77C6" w14:textId="77777777" w:rsidR="008E60C8" w:rsidRPr="00B73274" w:rsidRDefault="008E60C8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PR-RAS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A63F" w14:textId="77777777" w:rsidR="008E60C8" w:rsidRPr="00B73274" w:rsidRDefault="008E60C8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Bilanca</w:t>
            </w:r>
          </w:p>
        </w:tc>
      </w:tr>
      <w:tr w:rsidR="008E60C8" w:rsidRPr="00B73274" w14:paraId="5C0934CE" w14:textId="77777777" w:rsidTr="008E60C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EB42" w14:textId="3EB7EC2E" w:rsidR="008E60C8" w:rsidRPr="00B73274" w:rsidRDefault="007139AF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9221</w:t>
            </w:r>
            <w:r w:rsidR="00463858" w:rsidRPr="00B73274">
              <w:rPr>
                <w:rFonts w:ascii="Arial" w:hAnsi="Arial" w:cs="Arial"/>
                <w:color w:val="000000"/>
                <w:lang w:val="hr-HR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FFAC" w14:textId="10BBEA0E" w:rsidR="008E60C8" w:rsidRPr="00B73274" w:rsidRDefault="00631262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Višak prihoda poslovanja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21E7" w14:textId="31B35090" w:rsidR="008E60C8" w:rsidRPr="00B73274" w:rsidRDefault="00631262" w:rsidP="00B73274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3.234,81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9282" w14:textId="140EC952" w:rsidR="008E60C8" w:rsidRPr="00B73274" w:rsidRDefault="008E60C8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</w:p>
        </w:tc>
      </w:tr>
      <w:tr w:rsidR="00631262" w:rsidRPr="00B73274" w14:paraId="0626B7BB" w14:textId="77777777" w:rsidTr="008E60C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80DBD" w14:textId="245EECB4" w:rsidR="00631262" w:rsidRPr="00B73274" w:rsidRDefault="00631262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92221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3FD79" w14:textId="51314412" w:rsidR="00631262" w:rsidRPr="00B73274" w:rsidRDefault="00631262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Manjak prihoda poslovanja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007CA" w14:textId="77777777" w:rsidR="00631262" w:rsidRPr="00B73274" w:rsidRDefault="00631262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79B89" w14:textId="3749E042" w:rsidR="00631262" w:rsidRPr="00B73274" w:rsidRDefault="00631262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18.255,92</w:t>
            </w:r>
          </w:p>
        </w:tc>
      </w:tr>
      <w:tr w:rsidR="008E60C8" w:rsidRPr="00B73274" w14:paraId="611C0C82" w14:textId="77777777" w:rsidTr="008E60C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A9C9" w14:textId="6957846E" w:rsidR="008E60C8" w:rsidRPr="00B73274" w:rsidRDefault="008E60C8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lastRenderedPageBreak/>
              <w:t>922</w:t>
            </w:r>
            <w:r w:rsidR="00463858" w:rsidRPr="00B73274">
              <w:rPr>
                <w:rFonts w:ascii="Arial" w:hAnsi="Arial" w:cs="Arial"/>
                <w:color w:val="000000"/>
                <w:lang w:val="hr-HR"/>
              </w:rPr>
              <w:t>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73E3" w14:textId="77777777" w:rsidR="008E60C8" w:rsidRPr="00B73274" w:rsidRDefault="008E60C8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Manjak prihoda od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AC92" w14:textId="027C36D4" w:rsidR="008E60C8" w:rsidRPr="00B73274" w:rsidRDefault="00B2634F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21.</w:t>
            </w:r>
            <w:r w:rsidR="00631262" w:rsidRPr="00B73274">
              <w:rPr>
                <w:rFonts w:ascii="Arial" w:hAnsi="Arial" w:cs="Arial"/>
                <w:color w:val="000000"/>
                <w:lang w:val="hr-HR"/>
              </w:rPr>
              <w:t>565,23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4676" w14:textId="14C6DD89" w:rsidR="008E60C8" w:rsidRPr="00B73274" w:rsidRDefault="00B2634F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74,50</w:t>
            </w:r>
          </w:p>
        </w:tc>
      </w:tr>
      <w:tr w:rsidR="008E60C8" w:rsidRPr="00B73274" w14:paraId="4AF20315" w14:textId="77777777" w:rsidTr="008E60C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C9F2" w14:textId="77777777" w:rsidR="008E60C8" w:rsidRPr="00B73274" w:rsidRDefault="008E60C8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922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FFEA" w14:textId="3311FEA2" w:rsidR="008E60C8" w:rsidRPr="00B73274" w:rsidRDefault="00B2634F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Manjak</w:t>
            </w:r>
            <w:r w:rsidR="008E60C8" w:rsidRPr="00B73274">
              <w:rPr>
                <w:rFonts w:ascii="Arial" w:hAnsi="Arial" w:cs="Arial"/>
                <w:color w:val="000000"/>
                <w:lang w:val="hr-HR"/>
              </w:rPr>
              <w:t xml:space="preserve"> prihoda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73ED" w14:textId="689059AE" w:rsidR="008E60C8" w:rsidRPr="00B73274" w:rsidRDefault="00631262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18.330,42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FC40" w14:textId="16CDCC77" w:rsidR="008E60C8" w:rsidRPr="00B73274" w:rsidRDefault="00B2634F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18.330,42</w:t>
            </w:r>
          </w:p>
        </w:tc>
      </w:tr>
    </w:tbl>
    <w:p w14:paraId="071EFE09" w14:textId="77777777" w:rsidR="00BD5C47" w:rsidRDefault="00BD5C47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677D818F" w14:textId="619E0B29" w:rsidR="008A7F3D" w:rsidRPr="00B73274" w:rsidRDefault="008E60C8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Tijekom 202</w:t>
      </w:r>
      <w:r w:rsidR="000D029B" w:rsidRPr="00B73274">
        <w:rPr>
          <w:rFonts w:ascii="Arial" w:hAnsi="Arial" w:cs="Arial"/>
          <w:lang w:val="hr-HR"/>
        </w:rPr>
        <w:t>4</w:t>
      </w:r>
      <w:r w:rsidRPr="00B73274">
        <w:rPr>
          <w:rFonts w:ascii="Arial" w:hAnsi="Arial" w:cs="Arial"/>
          <w:lang w:val="hr-HR"/>
        </w:rPr>
        <w:t xml:space="preserve">. godine evidentirani su na računima kapitalnih prijenosa sredstava u iznosu </w:t>
      </w:r>
      <w:r w:rsidR="000D029B" w:rsidRPr="00B73274">
        <w:rPr>
          <w:rFonts w:ascii="Arial" w:hAnsi="Arial" w:cs="Arial"/>
          <w:lang w:val="hr-HR"/>
        </w:rPr>
        <w:t>21.490,73</w:t>
      </w:r>
      <w:r w:rsidRPr="00B73274">
        <w:rPr>
          <w:rFonts w:ascii="Arial" w:hAnsi="Arial" w:cs="Arial"/>
          <w:lang w:val="hr-HR"/>
        </w:rPr>
        <w:t xml:space="preserve"> €, koji su utrošeni za nabavu dugotrajne nefinancijske imovine:</w:t>
      </w:r>
    </w:p>
    <w:p w14:paraId="54E0489A" w14:textId="4D4FA0D5" w:rsidR="008A7F3D" w:rsidRPr="00B73274" w:rsidRDefault="008E60C8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6362 – Kapitalne pomoći proračunskim korisnicima iz proračuna koji im nije nadležan 1</w:t>
      </w:r>
      <w:r w:rsidR="000D029B" w:rsidRPr="00B73274">
        <w:rPr>
          <w:rFonts w:ascii="Arial" w:hAnsi="Arial" w:cs="Arial"/>
          <w:lang w:val="hr-HR"/>
        </w:rPr>
        <w:t>7.058,85</w:t>
      </w:r>
      <w:r w:rsidRPr="00B73274">
        <w:rPr>
          <w:rFonts w:ascii="Arial" w:hAnsi="Arial" w:cs="Arial"/>
          <w:lang w:val="hr-HR"/>
        </w:rPr>
        <w:t xml:space="preserve"> €</w:t>
      </w:r>
    </w:p>
    <w:p w14:paraId="1559DF95" w14:textId="1DA5FF10" w:rsidR="008E60C8" w:rsidRPr="00B73274" w:rsidRDefault="008E60C8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 xml:space="preserve">6712 – Prihodi iz nadležnog proračuna za financiranje rashoda za nabavu nefinancijske imovine </w:t>
      </w:r>
      <w:r w:rsidR="000D029B" w:rsidRPr="00B73274">
        <w:rPr>
          <w:rFonts w:ascii="Arial" w:hAnsi="Arial" w:cs="Arial"/>
          <w:lang w:val="hr-HR"/>
        </w:rPr>
        <w:t>4.431,88</w:t>
      </w:r>
      <w:r w:rsidRPr="00B73274">
        <w:rPr>
          <w:rFonts w:ascii="Arial" w:hAnsi="Arial" w:cs="Arial"/>
          <w:lang w:val="hr-HR"/>
        </w:rPr>
        <w:t xml:space="preserve"> €</w:t>
      </w:r>
    </w:p>
    <w:p w14:paraId="275C5EF6" w14:textId="767F3F43" w:rsidR="008E60C8" w:rsidRPr="00B73274" w:rsidRDefault="008E60C8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 xml:space="preserve">Provedena je korekcija rezultata na način da se za iznos od </w:t>
      </w:r>
      <w:r w:rsidR="000D029B" w:rsidRPr="00B73274">
        <w:rPr>
          <w:rFonts w:ascii="Arial" w:hAnsi="Arial" w:cs="Arial"/>
          <w:lang w:val="hr-HR"/>
        </w:rPr>
        <w:t>21.490,73</w:t>
      </w:r>
      <w:r w:rsidRPr="00B73274">
        <w:rPr>
          <w:rFonts w:ascii="Arial" w:hAnsi="Arial" w:cs="Arial"/>
          <w:lang w:val="hr-HR"/>
        </w:rPr>
        <w:t xml:space="preserve"> € povećava manjak prihoda poslovanja a odobrava račun manjka od nefinancijske imovine.</w:t>
      </w:r>
    </w:p>
    <w:p w14:paraId="16360150" w14:textId="71F491EC" w:rsidR="00E66E5D" w:rsidRPr="00B73274" w:rsidRDefault="00E66E5D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Manjak prihoda poslovanja po izvorima čine</w:t>
      </w:r>
    </w:p>
    <w:p w14:paraId="72062CE0" w14:textId="5C75F605" w:rsidR="00E66E5D" w:rsidRPr="00B73274" w:rsidRDefault="00E66E5D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522003F8" w14:textId="2C5114C9" w:rsidR="008F24D6" w:rsidRPr="00B73274" w:rsidRDefault="008F24D6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Višak/manjak po aktivnostima i izvorima financiranja na dan 31.12.202</w:t>
      </w:r>
      <w:r w:rsidR="008E1033" w:rsidRPr="00B73274">
        <w:rPr>
          <w:rFonts w:ascii="Arial" w:hAnsi="Arial" w:cs="Arial"/>
          <w:lang w:val="hr-HR"/>
        </w:rPr>
        <w:t>4</w:t>
      </w:r>
      <w:r w:rsidRPr="00B73274">
        <w:rPr>
          <w:rFonts w:ascii="Arial" w:hAnsi="Arial" w:cs="Arial"/>
          <w:lang w:val="hr-HR"/>
        </w:rPr>
        <w:t>.</w:t>
      </w:r>
    </w:p>
    <w:tbl>
      <w:tblPr>
        <w:tblW w:w="8688" w:type="dxa"/>
        <w:tblInd w:w="-5" w:type="dxa"/>
        <w:tblLook w:val="04A0" w:firstRow="1" w:lastRow="0" w:firstColumn="1" w:lastColumn="0" w:noHBand="0" w:noVBand="1"/>
      </w:tblPr>
      <w:tblGrid>
        <w:gridCol w:w="601"/>
        <w:gridCol w:w="2602"/>
        <w:gridCol w:w="2195"/>
        <w:gridCol w:w="1967"/>
        <w:gridCol w:w="1745"/>
      </w:tblGrid>
      <w:tr w:rsidR="003A662A" w:rsidRPr="00B73274" w14:paraId="79536EF3" w14:textId="77777777" w:rsidTr="00C2647D">
        <w:trPr>
          <w:trHeight w:val="282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8F4A" w14:textId="77777777" w:rsidR="003A662A" w:rsidRPr="00B73274" w:rsidRDefault="003A662A" w:rsidP="00B73274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IF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ECDE" w14:textId="77777777" w:rsidR="003A662A" w:rsidRPr="00B73274" w:rsidRDefault="003A662A" w:rsidP="00B73274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Izvor financiranja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B219" w14:textId="77777777" w:rsidR="003A662A" w:rsidRPr="00B73274" w:rsidRDefault="003A662A" w:rsidP="00B73274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Rezultat od poslovanja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C64CA" w14:textId="77777777" w:rsidR="003A662A" w:rsidRPr="00B73274" w:rsidRDefault="003A662A" w:rsidP="00B73274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Manjak prihoda od nefinancijske imovine</w:t>
            </w:r>
          </w:p>
        </w:tc>
      </w:tr>
      <w:tr w:rsidR="003A662A" w:rsidRPr="00B73274" w14:paraId="3A36A761" w14:textId="77777777" w:rsidTr="00C2647D">
        <w:trPr>
          <w:trHeight w:val="282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44AC1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485EF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0807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Manjak prihoda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C518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Višak prihoda</w:t>
            </w: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E750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</w:tr>
      <w:tr w:rsidR="003A662A" w:rsidRPr="00B73274" w14:paraId="7708F120" w14:textId="77777777" w:rsidTr="00C2647D">
        <w:trPr>
          <w:trHeight w:val="28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FA5F" w14:textId="77777777" w:rsidR="003A662A" w:rsidRPr="00B73274" w:rsidRDefault="003A662A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11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E8F4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Opći prihodi i primici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9555" w14:textId="66B2DA71" w:rsidR="003A662A" w:rsidRPr="00B73274" w:rsidRDefault="00917491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-2.486,30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BCA9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96FB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</w:tr>
      <w:tr w:rsidR="00917491" w:rsidRPr="00B73274" w14:paraId="3D06DCC0" w14:textId="77777777" w:rsidTr="00C2647D">
        <w:trPr>
          <w:trHeight w:val="28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5AA53" w14:textId="77777777" w:rsidR="00917491" w:rsidRPr="00B73274" w:rsidRDefault="00917491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4294A" w14:textId="6C94F3F6" w:rsidR="00917491" w:rsidRPr="00B73274" w:rsidRDefault="00917491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922 – opći prihodi i primici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0CE87" w14:textId="76730DFE" w:rsidR="00917491" w:rsidRPr="00B73274" w:rsidRDefault="00917491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-454,49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FF84C" w14:textId="77777777" w:rsidR="00917491" w:rsidRPr="00B73274" w:rsidRDefault="00917491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53A9F" w14:textId="77777777" w:rsidR="00917491" w:rsidRPr="00B73274" w:rsidRDefault="00917491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</w:tr>
      <w:tr w:rsidR="003A662A" w:rsidRPr="00B73274" w14:paraId="107D5053" w14:textId="77777777" w:rsidTr="00C2647D">
        <w:trPr>
          <w:trHeight w:val="28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3F94" w14:textId="77777777" w:rsidR="003A662A" w:rsidRPr="00B73274" w:rsidRDefault="003A662A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44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DA6B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 xml:space="preserve">Decentralizirana sredstva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29EA" w14:textId="3D6105A1" w:rsidR="003A662A" w:rsidRPr="00B73274" w:rsidRDefault="00917491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-1.281,67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D758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FC93" w14:textId="1A50EA76" w:rsidR="003A662A" w:rsidRPr="00B73274" w:rsidRDefault="003A662A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-74,5</w:t>
            </w:r>
            <w:r w:rsidR="009B16E8" w:rsidRPr="00B73274">
              <w:rPr>
                <w:rFonts w:ascii="Arial" w:hAnsi="Arial" w:cs="Arial"/>
                <w:color w:val="000000"/>
                <w:lang w:val="hr-HR"/>
              </w:rPr>
              <w:t>0</w:t>
            </w:r>
          </w:p>
        </w:tc>
      </w:tr>
      <w:tr w:rsidR="003A662A" w:rsidRPr="00B73274" w14:paraId="44C157AE" w14:textId="77777777" w:rsidTr="00C2647D">
        <w:trPr>
          <w:trHeight w:val="28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271E" w14:textId="32ADA41E" w:rsidR="003A662A" w:rsidRPr="00B73274" w:rsidRDefault="003A662A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6EC2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922 - decentralizirana sredstva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DF8C" w14:textId="67C11C33" w:rsidR="003A662A" w:rsidRPr="00B73274" w:rsidRDefault="00917491" w:rsidP="00B73274">
            <w:pPr>
              <w:pStyle w:val="Odlomakpopisa"/>
              <w:spacing w:line="276" w:lineRule="auto"/>
              <w:ind w:left="1200" w:hanging="99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-7.489,47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B3E2" w14:textId="2A23EEFF" w:rsidR="003A662A" w:rsidRPr="00B73274" w:rsidRDefault="003A662A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BD85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</w:tr>
      <w:tr w:rsidR="003A662A" w:rsidRPr="00B73274" w14:paraId="40E060A3" w14:textId="77777777" w:rsidTr="00C2647D">
        <w:trPr>
          <w:trHeight w:val="28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892C" w14:textId="77777777" w:rsidR="003A662A" w:rsidRPr="00B73274" w:rsidRDefault="003A662A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51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4A74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Pomoći EU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2C72" w14:textId="7065E0B4" w:rsidR="003A662A" w:rsidRPr="00B73274" w:rsidRDefault="00917491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-940,59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BEE5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3AD8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</w:tr>
      <w:tr w:rsidR="003A662A" w:rsidRPr="00B73274" w14:paraId="5BB36AE5" w14:textId="77777777" w:rsidTr="00C2647D">
        <w:trPr>
          <w:trHeight w:val="28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23E7" w14:textId="4A7DF248" w:rsidR="003A662A" w:rsidRPr="00B73274" w:rsidRDefault="003A662A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5B31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922 - pomoći EU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2D76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C65B" w14:textId="2F9EB8F0" w:rsidR="003A662A" w:rsidRPr="00B73274" w:rsidRDefault="00917491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3.474,62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7DA2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</w:tr>
      <w:tr w:rsidR="003A662A" w:rsidRPr="00B73274" w14:paraId="6DC2117A" w14:textId="77777777" w:rsidTr="00C2647D">
        <w:trPr>
          <w:trHeight w:val="28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B222" w14:textId="77777777" w:rsidR="003A662A" w:rsidRPr="00B73274" w:rsidRDefault="003A662A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52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6BCA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Ostale pomoći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E904" w14:textId="1188E2C6" w:rsidR="003A662A" w:rsidRPr="00B73274" w:rsidRDefault="003A662A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26FA" w14:textId="2710F9AC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 </w:t>
            </w:r>
            <w:r w:rsidR="00C206EC" w:rsidRPr="00B73274">
              <w:rPr>
                <w:rFonts w:ascii="Arial" w:hAnsi="Arial" w:cs="Arial"/>
                <w:color w:val="000000"/>
                <w:lang w:val="hr-HR"/>
              </w:rPr>
              <w:t xml:space="preserve">           9.064,36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2D92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</w:tr>
      <w:tr w:rsidR="003A662A" w:rsidRPr="00B73274" w14:paraId="5E7C7303" w14:textId="77777777" w:rsidTr="00C2647D">
        <w:trPr>
          <w:trHeight w:val="28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748C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092F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922 - ostale pomoći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2040" w14:textId="75F16FB7" w:rsidR="003A662A" w:rsidRPr="00B73274" w:rsidRDefault="00917491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-18.662,38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F85C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DBB5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</w:tr>
      <w:tr w:rsidR="003A662A" w:rsidRPr="00B73274" w14:paraId="349A927A" w14:textId="77777777" w:rsidTr="00C2647D">
        <w:trPr>
          <w:trHeight w:val="28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2622" w14:textId="77777777" w:rsidR="003A662A" w:rsidRPr="00B73274" w:rsidRDefault="003A662A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61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E3B5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Donacija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6C2B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B086" w14:textId="5FEC5356" w:rsidR="003A662A" w:rsidRPr="00B73274" w:rsidRDefault="00917491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520,00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C4BE" w14:textId="68E39BDF" w:rsidR="003A662A" w:rsidRPr="00B73274" w:rsidRDefault="003A662A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</w:p>
        </w:tc>
      </w:tr>
      <w:tr w:rsidR="003A662A" w:rsidRPr="00B73274" w14:paraId="7D2585A8" w14:textId="77777777" w:rsidTr="00C2647D">
        <w:trPr>
          <w:trHeight w:val="28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29EA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B672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922 - ostale pomoći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1559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BA65" w14:textId="7C688A01" w:rsidR="003A662A" w:rsidRPr="00B73274" w:rsidRDefault="003A662A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7DF9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</w:tr>
      <w:tr w:rsidR="003A662A" w:rsidRPr="00B73274" w14:paraId="42459164" w14:textId="77777777" w:rsidTr="00C2647D">
        <w:trPr>
          <w:trHeight w:val="28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73D2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0772" w14:textId="77777777" w:rsidR="003A662A" w:rsidRPr="00B73274" w:rsidRDefault="003A662A" w:rsidP="00B73274">
            <w:pPr>
              <w:spacing w:line="276" w:lineRule="auto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Ukupno rezultat po kategorijama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772E" w14:textId="439DA143" w:rsidR="003A662A" w:rsidRPr="00B73274" w:rsidRDefault="00C206EC" w:rsidP="00B73274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-18.255,92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0696" w14:textId="3359E271" w:rsidR="003A662A" w:rsidRPr="00B73274" w:rsidRDefault="009B16E8" w:rsidP="00B73274">
            <w:pPr>
              <w:spacing w:line="276" w:lineRule="auto"/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73274">
              <w:rPr>
                <w:rFonts w:ascii="Arial" w:hAnsi="Arial" w:cs="Arial"/>
                <w:color w:val="000000"/>
                <w:lang w:val="hr-HR"/>
              </w:rPr>
              <w:t>-74,50</w:t>
            </w:r>
          </w:p>
        </w:tc>
      </w:tr>
    </w:tbl>
    <w:p w14:paraId="2F0F4679" w14:textId="77777777" w:rsidR="003A662A" w:rsidRPr="00B73274" w:rsidRDefault="003A662A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33F674B1" w14:textId="06C30DC6" w:rsidR="00E66E5D" w:rsidRPr="00B73274" w:rsidRDefault="008E60C8" w:rsidP="00B73274">
      <w:pPr>
        <w:spacing w:line="276" w:lineRule="auto"/>
        <w:jc w:val="both"/>
        <w:rPr>
          <w:rFonts w:ascii="Arial" w:hAnsi="Arial" w:cs="Arial"/>
          <w:b/>
          <w:lang w:val="hr-HR"/>
        </w:rPr>
      </w:pPr>
      <w:r w:rsidRPr="00B73274">
        <w:rPr>
          <w:rFonts w:ascii="Arial" w:hAnsi="Arial" w:cs="Arial"/>
          <w:b/>
          <w:lang w:val="hr-HR"/>
        </w:rPr>
        <w:t xml:space="preserve">Bilješka broj </w:t>
      </w:r>
      <w:r w:rsidR="00F674DE" w:rsidRPr="00B73274">
        <w:rPr>
          <w:rFonts w:ascii="Arial" w:hAnsi="Arial" w:cs="Arial"/>
          <w:b/>
          <w:lang w:val="hr-HR"/>
        </w:rPr>
        <w:t>37</w:t>
      </w:r>
      <w:r w:rsidRPr="00B73274">
        <w:rPr>
          <w:rFonts w:ascii="Arial" w:hAnsi="Arial" w:cs="Arial"/>
          <w:b/>
          <w:lang w:val="hr-HR"/>
        </w:rPr>
        <w:t xml:space="preserve"> </w:t>
      </w:r>
      <w:r w:rsidRPr="00B73274">
        <w:rPr>
          <w:rFonts w:ascii="Arial" w:hAnsi="Arial" w:cs="Arial"/>
          <w:lang w:val="hr-HR"/>
        </w:rPr>
        <w:t>uz poziciju</w:t>
      </w:r>
      <w:r w:rsidR="00F674DE" w:rsidRPr="00B73274">
        <w:rPr>
          <w:rFonts w:ascii="Arial" w:hAnsi="Arial" w:cs="Arial"/>
          <w:lang w:val="hr-HR"/>
        </w:rPr>
        <w:t xml:space="preserve"> – šifru </w:t>
      </w:r>
      <w:r w:rsidRPr="00B73274">
        <w:rPr>
          <w:rFonts w:ascii="Arial" w:hAnsi="Arial" w:cs="Arial"/>
          <w:lang w:val="hr-HR"/>
        </w:rPr>
        <w:t xml:space="preserve"> 96 Obračunati prihodi poslovanja</w:t>
      </w:r>
    </w:p>
    <w:p w14:paraId="6FB26085" w14:textId="4C66348D" w:rsidR="00DE6A84" w:rsidRPr="00B73274" w:rsidRDefault="001066A5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Povećanje</w:t>
      </w:r>
      <w:r w:rsidR="00DE6A84" w:rsidRPr="00B73274">
        <w:rPr>
          <w:rFonts w:ascii="Arial" w:hAnsi="Arial" w:cs="Arial"/>
          <w:lang w:val="hr-HR"/>
        </w:rPr>
        <w:t xml:space="preserve"> obračunatih prihoda poslovanja vezano je uz </w:t>
      </w:r>
      <w:r w:rsidRPr="00B73274">
        <w:rPr>
          <w:rFonts w:ascii="Arial" w:hAnsi="Arial" w:cs="Arial"/>
          <w:lang w:val="hr-HR"/>
        </w:rPr>
        <w:t xml:space="preserve">troškove produženog programa koje snose roditelji. Produženi program provodi se od rujna tekuće godine. </w:t>
      </w:r>
      <w:r w:rsidR="00E66E5D" w:rsidRPr="00B73274">
        <w:rPr>
          <w:rFonts w:ascii="Arial" w:hAnsi="Arial" w:cs="Arial"/>
          <w:lang w:val="hr-HR"/>
        </w:rPr>
        <w:t xml:space="preserve"> Dio obračunatih prihoda</w:t>
      </w:r>
      <w:r w:rsidR="00DE6A84" w:rsidRPr="00B73274">
        <w:rPr>
          <w:rFonts w:ascii="Arial" w:hAnsi="Arial" w:cs="Arial"/>
          <w:lang w:val="hr-HR"/>
        </w:rPr>
        <w:t xml:space="preserve"> odnosi se na neplaćen</w:t>
      </w:r>
      <w:r w:rsidRPr="00B73274">
        <w:rPr>
          <w:rFonts w:ascii="Arial" w:hAnsi="Arial" w:cs="Arial"/>
          <w:lang w:val="hr-HR"/>
        </w:rPr>
        <w:t>e</w:t>
      </w:r>
      <w:r w:rsidR="00DE6A84" w:rsidRPr="00B73274">
        <w:rPr>
          <w:rFonts w:ascii="Arial" w:hAnsi="Arial" w:cs="Arial"/>
          <w:lang w:val="hr-HR"/>
        </w:rPr>
        <w:t xml:space="preserve"> </w:t>
      </w:r>
      <w:r w:rsidR="00E66E5D" w:rsidRPr="00B73274">
        <w:rPr>
          <w:rFonts w:ascii="Arial" w:hAnsi="Arial" w:cs="Arial"/>
          <w:lang w:val="hr-HR"/>
        </w:rPr>
        <w:t>prihode od najma dvorane.</w:t>
      </w:r>
      <w:r w:rsidRPr="00B73274">
        <w:rPr>
          <w:rFonts w:ascii="Arial" w:hAnsi="Arial" w:cs="Arial"/>
          <w:lang w:val="hr-HR"/>
        </w:rPr>
        <w:t xml:space="preserve"> Obračunati prihodi odnose se na studeni i prosinac 2024. </w:t>
      </w:r>
    </w:p>
    <w:p w14:paraId="44564FBE" w14:textId="4B046673" w:rsidR="0050572B" w:rsidRDefault="0050572B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03F40AEC" w14:textId="00DB03CD" w:rsidR="00F674DE" w:rsidRPr="00B73274" w:rsidRDefault="00F674DE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 xml:space="preserve">Bilješka broj 38 </w:t>
      </w:r>
      <w:r w:rsidRPr="00B73274">
        <w:rPr>
          <w:rFonts w:ascii="Arial" w:hAnsi="Arial" w:cs="Arial"/>
          <w:lang w:val="hr-HR"/>
        </w:rPr>
        <w:t xml:space="preserve">uz poziciju – šifru </w:t>
      </w:r>
      <w:r w:rsidR="00DE6A84" w:rsidRPr="00B73274">
        <w:rPr>
          <w:rFonts w:ascii="Arial" w:hAnsi="Arial" w:cs="Arial"/>
          <w:lang w:val="hr-HR"/>
        </w:rPr>
        <w:t xml:space="preserve">996 </w:t>
      </w:r>
      <w:proofErr w:type="spellStart"/>
      <w:r w:rsidRPr="00B73274">
        <w:rPr>
          <w:rFonts w:ascii="Arial" w:hAnsi="Arial" w:cs="Arial"/>
          <w:lang w:val="hr-HR"/>
        </w:rPr>
        <w:t>izvanbilančni</w:t>
      </w:r>
      <w:proofErr w:type="spellEnd"/>
      <w:r w:rsidRPr="00B73274">
        <w:rPr>
          <w:rFonts w:ascii="Arial" w:hAnsi="Arial" w:cs="Arial"/>
          <w:lang w:val="hr-HR"/>
        </w:rPr>
        <w:t xml:space="preserve"> zapisi - pasiva</w:t>
      </w:r>
    </w:p>
    <w:p w14:paraId="5C6A00B9" w14:textId="39F79276" w:rsidR="00DE6A84" w:rsidRPr="00B73274" w:rsidRDefault="00DE6A84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 xml:space="preserve">U </w:t>
      </w:r>
      <w:proofErr w:type="spellStart"/>
      <w:r w:rsidRPr="00B73274">
        <w:rPr>
          <w:rFonts w:ascii="Arial" w:hAnsi="Arial" w:cs="Arial"/>
          <w:lang w:val="hr-HR"/>
        </w:rPr>
        <w:t>izvanbilančnim</w:t>
      </w:r>
      <w:proofErr w:type="spellEnd"/>
      <w:r w:rsidRPr="00B73274">
        <w:rPr>
          <w:rFonts w:ascii="Arial" w:hAnsi="Arial" w:cs="Arial"/>
          <w:lang w:val="hr-HR"/>
        </w:rPr>
        <w:t xml:space="preserve"> zapisima vod</w:t>
      </w:r>
      <w:r w:rsidR="001066A5" w:rsidRPr="00B73274">
        <w:rPr>
          <w:rFonts w:ascii="Arial" w:hAnsi="Arial" w:cs="Arial"/>
          <w:lang w:val="hr-HR"/>
        </w:rPr>
        <w:t xml:space="preserve">ili su </w:t>
      </w:r>
      <w:r w:rsidRPr="00B73274">
        <w:rPr>
          <w:rFonts w:ascii="Arial" w:hAnsi="Arial" w:cs="Arial"/>
          <w:lang w:val="hr-HR"/>
        </w:rPr>
        <w:t xml:space="preserve"> se prijenosna računala, projektori i tableti  koje je škola zaprimila prijašnjih godina, a u vlasni</w:t>
      </w:r>
      <w:r w:rsidR="001066A5" w:rsidRPr="00B73274">
        <w:rPr>
          <w:rFonts w:ascii="Arial" w:hAnsi="Arial" w:cs="Arial"/>
          <w:lang w:val="hr-HR"/>
        </w:rPr>
        <w:t xml:space="preserve">štvu su bila </w:t>
      </w:r>
      <w:proofErr w:type="spellStart"/>
      <w:r w:rsidR="001066A5" w:rsidRPr="00B73274">
        <w:rPr>
          <w:rFonts w:ascii="Arial" w:hAnsi="Arial" w:cs="Arial"/>
          <w:lang w:val="hr-HR"/>
        </w:rPr>
        <w:t>Carnet</w:t>
      </w:r>
      <w:proofErr w:type="spellEnd"/>
      <w:r w:rsidR="001066A5" w:rsidRPr="00B73274">
        <w:rPr>
          <w:rFonts w:ascii="Arial" w:hAnsi="Arial" w:cs="Arial"/>
          <w:lang w:val="hr-HR"/>
        </w:rPr>
        <w:t xml:space="preserve">-a </w:t>
      </w:r>
      <w:r w:rsidR="00E66E5D" w:rsidRPr="00B73274">
        <w:rPr>
          <w:rFonts w:ascii="Arial" w:hAnsi="Arial" w:cs="Arial"/>
          <w:lang w:val="hr-HR"/>
        </w:rPr>
        <w:t>. Odlukom o prijenosu vlasništva smanjena je</w:t>
      </w:r>
      <w:r w:rsidRPr="00B73274">
        <w:rPr>
          <w:rFonts w:ascii="Arial" w:hAnsi="Arial" w:cs="Arial"/>
          <w:lang w:val="hr-HR"/>
        </w:rPr>
        <w:t xml:space="preserve"> vrijednost </w:t>
      </w:r>
      <w:r w:rsidR="00E66E5D" w:rsidRPr="00B73274">
        <w:rPr>
          <w:rFonts w:ascii="Arial" w:hAnsi="Arial" w:cs="Arial"/>
          <w:lang w:val="hr-HR"/>
        </w:rPr>
        <w:t>zapisa na kraju izvještajnog razdoblja u odnosu na početak razdoblja.</w:t>
      </w:r>
      <w:r w:rsidR="001066A5" w:rsidRPr="00B73274">
        <w:rPr>
          <w:rFonts w:ascii="Arial" w:hAnsi="Arial" w:cs="Arial"/>
          <w:lang w:val="hr-HR"/>
        </w:rPr>
        <w:t xml:space="preserve"> Škola</w:t>
      </w:r>
      <w:r w:rsidR="00024390">
        <w:rPr>
          <w:rFonts w:ascii="Arial" w:hAnsi="Arial" w:cs="Arial"/>
          <w:lang w:val="hr-HR"/>
        </w:rPr>
        <w:t xml:space="preserve"> je kao sigurnost za uredno ispunjenje ugovora o izradi projektne dokumentacije za rekonstrukciju i</w:t>
      </w:r>
      <w:r w:rsidR="001066A5" w:rsidRPr="00B73274">
        <w:rPr>
          <w:rFonts w:ascii="Arial" w:hAnsi="Arial" w:cs="Arial"/>
          <w:lang w:val="hr-HR"/>
        </w:rPr>
        <w:t xml:space="preserve"> dogradnju škole zaprimila</w:t>
      </w:r>
      <w:r w:rsidR="006B4B7C">
        <w:rPr>
          <w:rFonts w:ascii="Arial" w:hAnsi="Arial" w:cs="Arial"/>
          <w:lang w:val="hr-HR"/>
        </w:rPr>
        <w:t xml:space="preserve"> 4</w:t>
      </w:r>
      <w:r w:rsidR="001066A5" w:rsidRPr="00B73274">
        <w:rPr>
          <w:rFonts w:ascii="Arial" w:hAnsi="Arial" w:cs="Arial"/>
          <w:lang w:val="hr-HR"/>
        </w:rPr>
        <w:t xml:space="preserve"> </w:t>
      </w:r>
      <w:r w:rsidR="006B4B7C">
        <w:rPr>
          <w:rFonts w:ascii="Arial" w:hAnsi="Arial" w:cs="Arial"/>
          <w:lang w:val="hr-HR"/>
        </w:rPr>
        <w:t xml:space="preserve">bjanko </w:t>
      </w:r>
      <w:r w:rsidR="001066A5" w:rsidRPr="00B73274">
        <w:rPr>
          <w:rFonts w:ascii="Arial" w:hAnsi="Arial" w:cs="Arial"/>
          <w:lang w:val="hr-HR"/>
        </w:rPr>
        <w:t xml:space="preserve">zadužnice </w:t>
      </w:r>
      <w:r w:rsidR="006B4B7C">
        <w:rPr>
          <w:rFonts w:ascii="Arial" w:hAnsi="Arial" w:cs="Arial"/>
          <w:lang w:val="hr-HR"/>
        </w:rPr>
        <w:t xml:space="preserve">po 1.000,00 eura </w:t>
      </w:r>
      <w:r w:rsidR="001066A5" w:rsidRPr="00B73274">
        <w:rPr>
          <w:rFonts w:ascii="Arial" w:hAnsi="Arial" w:cs="Arial"/>
          <w:lang w:val="hr-HR"/>
        </w:rPr>
        <w:t>u</w:t>
      </w:r>
      <w:r w:rsidR="006B4B7C">
        <w:rPr>
          <w:rFonts w:ascii="Arial" w:hAnsi="Arial" w:cs="Arial"/>
          <w:lang w:val="hr-HR"/>
        </w:rPr>
        <w:t>kupne</w:t>
      </w:r>
      <w:r w:rsidR="001066A5" w:rsidRPr="00B73274">
        <w:rPr>
          <w:rFonts w:ascii="Arial" w:hAnsi="Arial" w:cs="Arial"/>
          <w:lang w:val="hr-HR"/>
        </w:rPr>
        <w:t xml:space="preserve"> vrijednosti 4.000 eura.</w:t>
      </w:r>
    </w:p>
    <w:p w14:paraId="0164402F" w14:textId="77777777" w:rsidR="00A211C7" w:rsidRPr="00B73274" w:rsidRDefault="00A211C7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"/>
        <w:gridCol w:w="2655"/>
        <w:gridCol w:w="8"/>
        <w:gridCol w:w="1418"/>
        <w:gridCol w:w="1560"/>
        <w:gridCol w:w="1635"/>
        <w:gridCol w:w="1379"/>
      </w:tblGrid>
      <w:tr w:rsidR="00024390" w:rsidRPr="00024390" w14:paraId="6AE9C38C" w14:textId="77777777" w:rsidTr="00F95103">
        <w:trPr>
          <w:trHeight w:val="290"/>
        </w:trPr>
        <w:tc>
          <w:tcPr>
            <w:tcW w:w="451" w:type="dxa"/>
            <w:tcBorders>
              <w:right w:val="nil"/>
            </w:tcBorders>
          </w:tcPr>
          <w:p w14:paraId="11288029" w14:textId="2880C07E" w:rsidR="00024390" w:rsidRPr="00024390" w:rsidRDefault="00024390" w:rsidP="00F951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24390">
              <w:rPr>
                <w:rFonts w:ascii="Arial" w:hAnsi="Arial" w:cs="Arial"/>
                <w:sz w:val="18"/>
                <w:szCs w:val="18"/>
                <w:lang w:val="hr-HR"/>
              </w:rPr>
              <w:t>RB</w:t>
            </w:r>
          </w:p>
        </w:tc>
        <w:tc>
          <w:tcPr>
            <w:tcW w:w="2655" w:type="dxa"/>
            <w:tcBorders>
              <w:right w:val="nil"/>
            </w:tcBorders>
          </w:tcPr>
          <w:p w14:paraId="59C94CAE" w14:textId="1B2627CF" w:rsidR="00024390" w:rsidRPr="00024390" w:rsidRDefault="00024390" w:rsidP="00F951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24390">
              <w:rPr>
                <w:rFonts w:ascii="Arial" w:hAnsi="Arial" w:cs="Arial"/>
                <w:sz w:val="18"/>
                <w:szCs w:val="18"/>
                <w:lang w:val="hr-HR"/>
              </w:rPr>
              <w:t xml:space="preserve">Instrument </w:t>
            </w:r>
            <w:proofErr w:type="spellStart"/>
            <w:r w:rsidRPr="00024390">
              <w:rPr>
                <w:rFonts w:ascii="Arial" w:hAnsi="Arial" w:cs="Arial"/>
                <w:sz w:val="18"/>
                <w:szCs w:val="18"/>
                <w:lang w:val="hr-HR"/>
              </w:rPr>
              <w:t>osig</w:t>
            </w:r>
            <w:proofErr w:type="spellEnd"/>
            <w:r w:rsidRPr="00024390">
              <w:rPr>
                <w:rFonts w:ascii="Arial" w:hAnsi="Arial" w:cs="Arial"/>
                <w:sz w:val="18"/>
                <w:szCs w:val="18"/>
                <w:lang w:val="hr-HR"/>
              </w:rPr>
              <w:t>./datum</w:t>
            </w: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14:paraId="1A8F9A5C" w14:textId="7E18EB46" w:rsidR="00024390" w:rsidRPr="00024390" w:rsidRDefault="00024390" w:rsidP="00F951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24390">
              <w:rPr>
                <w:rFonts w:ascii="Arial" w:hAnsi="Arial" w:cs="Arial"/>
                <w:sz w:val="18"/>
                <w:szCs w:val="18"/>
                <w:lang w:val="hr-HR"/>
              </w:rPr>
              <w:t>Iznos jamstva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2218B86" w14:textId="28FDEDE9" w:rsidR="00024390" w:rsidRPr="00024390" w:rsidRDefault="00024390" w:rsidP="00F951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Davatelj</w:t>
            </w:r>
          </w:p>
        </w:tc>
        <w:tc>
          <w:tcPr>
            <w:tcW w:w="1635" w:type="dxa"/>
            <w:tcBorders>
              <w:left w:val="nil"/>
            </w:tcBorders>
          </w:tcPr>
          <w:p w14:paraId="2BF24DD3" w14:textId="099F759D" w:rsidR="00024390" w:rsidRPr="00024390" w:rsidRDefault="00024390" w:rsidP="00F951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Namjena</w:t>
            </w:r>
          </w:p>
        </w:tc>
        <w:tc>
          <w:tcPr>
            <w:tcW w:w="1379" w:type="dxa"/>
            <w:tcBorders>
              <w:left w:val="nil"/>
            </w:tcBorders>
          </w:tcPr>
          <w:p w14:paraId="09A06FB2" w14:textId="3A797D5D" w:rsidR="00024390" w:rsidRPr="00024390" w:rsidRDefault="00024390" w:rsidP="00F951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Broj ugovora</w:t>
            </w:r>
          </w:p>
        </w:tc>
      </w:tr>
      <w:tr w:rsidR="00024390" w:rsidRPr="00991F38" w14:paraId="50A428DC" w14:textId="77777777" w:rsidTr="00F95103">
        <w:trPr>
          <w:trHeight w:val="290"/>
        </w:trPr>
        <w:tc>
          <w:tcPr>
            <w:tcW w:w="451" w:type="dxa"/>
          </w:tcPr>
          <w:p w14:paraId="24FFC16E" w14:textId="77777777" w:rsidR="00024390" w:rsidRPr="00991F38" w:rsidRDefault="00024390" w:rsidP="00F95103">
            <w:pPr>
              <w:spacing w:line="276" w:lineRule="auto"/>
              <w:jc w:val="both"/>
              <w:rPr>
                <w:rFonts w:ascii="Arial" w:hAnsi="Arial" w:cs="Arial"/>
                <w:lang w:val="hr-HR"/>
              </w:rPr>
            </w:pPr>
            <w:r w:rsidRPr="00991F38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2663" w:type="dxa"/>
            <w:gridSpan w:val="2"/>
          </w:tcPr>
          <w:p w14:paraId="02AC5E46" w14:textId="77777777" w:rsidR="00024390" w:rsidRPr="00991F38" w:rsidRDefault="00024390" w:rsidP="00F95103">
            <w:pPr>
              <w:spacing w:line="276" w:lineRule="auto"/>
              <w:jc w:val="both"/>
              <w:rPr>
                <w:rFonts w:ascii="Arial" w:hAnsi="Arial" w:cs="Arial"/>
                <w:lang w:val="hr-HR"/>
              </w:rPr>
            </w:pPr>
            <w:r w:rsidRPr="00991F38">
              <w:rPr>
                <w:rFonts w:ascii="Arial" w:hAnsi="Arial" w:cs="Arial"/>
                <w:lang w:val="hr-HR"/>
              </w:rPr>
              <w:t>Bjanko zadužnica OV-2423/2004, OV5757/2024, OV-24245/2024 i 2426/2024 od 12.12.2024.</w:t>
            </w:r>
          </w:p>
        </w:tc>
        <w:tc>
          <w:tcPr>
            <w:tcW w:w="1418" w:type="dxa"/>
          </w:tcPr>
          <w:p w14:paraId="29A95795" w14:textId="5D1152C4" w:rsidR="00024390" w:rsidRPr="00991F38" w:rsidRDefault="00CD1F9C" w:rsidP="00F95103">
            <w:pPr>
              <w:spacing w:line="276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4 x 1.000,00</w:t>
            </w:r>
          </w:p>
        </w:tc>
        <w:tc>
          <w:tcPr>
            <w:tcW w:w="1560" w:type="dxa"/>
          </w:tcPr>
          <w:p w14:paraId="6091B2CA" w14:textId="77777777" w:rsidR="00024390" w:rsidRPr="00991F38" w:rsidRDefault="00024390" w:rsidP="00F95103">
            <w:pPr>
              <w:spacing w:line="276" w:lineRule="auto"/>
              <w:jc w:val="both"/>
              <w:rPr>
                <w:rFonts w:ascii="Arial" w:hAnsi="Arial" w:cs="Arial"/>
                <w:lang w:val="hr-HR"/>
              </w:rPr>
            </w:pPr>
            <w:proofErr w:type="spellStart"/>
            <w:r w:rsidRPr="00991F38">
              <w:rPr>
                <w:rFonts w:ascii="Arial" w:hAnsi="Arial" w:cs="Arial"/>
                <w:lang w:val="hr-HR"/>
              </w:rPr>
              <w:t>Nord-ing</w:t>
            </w:r>
            <w:proofErr w:type="spellEnd"/>
            <w:r w:rsidRPr="00991F38">
              <w:rPr>
                <w:rFonts w:ascii="Arial" w:hAnsi="Arial" w:cs="Arial"/>
                <w:lang w:val="hr-HR"/>
              </w:rPr>
              <w:t xml:space="preserve"> d.o.o. Čakovec</w:t>
            </w:r>
          </w:p>
        </w:tc>
        <w:tc>
          <w:tcPr>
            <w:tcW w:w="1635" w:type="dxa"/>
          </w:tcPr>
          <w:p w14:paraId="5084E10C" w14:textId="77777777" w:rsidR="00024390" w:rsidRPr="00991F38" w:rsidRDefault="00024390" w:rsidP="00F95103">
            <w:pPr>
              <w:spacing w:line="276" w:lineRule="auto"/>
              <w:jc w:val="both"/>
              <w:rPr>
                <w:rFonts w:ascii="Arial" w:hAnsi="Arial" w:cs="Arial"/>
                <w:lang w:val="hr-HR"/>
              </w:rPr>
            </w:pPr>
            <w:r w:rsidRPr="00991F38">
              <w:rPr>
                <w:rFonts w:ascii="Arial" w:hAnsi="Arial" w:cs="Arial"/>
                <w:lang w:val="hr-HR"/>
              </w:rPr>
              <w:t>Uredno izvršenje ugovora</w:t>
            </w:r>
          </w:p>
        </w:tc>
        <w:tc>
          <w:tcPr>
            <w:tcW w:w="1379" w:type="dxa"/>
          </w:tcPr>
          <w:p w14:paraId="14BA7842" w14:textId="77777777" w:rsidR="00024390" w:rsidRPr="00991F38" w:rsidRDefault="00024390" w:rsidP="00F95103">
            <w:pPr>
              <w:spacing w:line="276" w:lineRule="auto"/>
              <w:jc w:val="both"/>
              <w:rPr>
                <w:rFonts w:ascii="Arial" w:hAnsi="Arial" w:cs="Arial"/>
                <w:lang w:val="hr-HR"/>
              </w:rPr>
            </w:pPr>
            <w:r w:rsidRPr="00991F38">
              <w:rPr>
                <w:rFonts w:ascii="Arial" w:hAnsi="Arial" w:cs="Arial"/>
                <w:lang w:val="hr-HR"/>
              </w:rPr>
              <w:t>Ugovor od 11.12.2024.</w:t>
            </w:r>
          </w:p>
        </w:tc>
      </w:tr>
      <w:tr w:rsidR="00024390" w14:paraId="22A96CB1" w14:textId="77777777" w:rsidTr="00F95103">
        <w:trPr>
          <w:trHeight w:val="290"/>
        </w:trPr>
        <w:tc>
          <w:tcPr>
            <w:tcW w:w="451" w:type="dxa"/>
          </w:tcPr>
          <w:p w14:paraId="44C05231" w14:textId="77777777" w:rsidR="00024390" w:rsidRDefault="00024390" w:rsidP="00F9510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663" w:type="dxa"/>
            <w:gridSpan w:val="2"/>
          </w:tcPr>
          <w:p w14:paraId="211E0C93" w14:textId="77777777" w:rsidR="00024390" w:rsidRPr="00991F38" w:rsidRDefault="00024390" w:rsidP="00F95103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991F38">
              <w:rPr>
                <w:rFonts w:ascii="Arial" w:hAnsi="Arial" w:cs="Arial"/>
                <w:b/>
                <w:lang w:val="hr-HR"/>
              </w:rPr>
              <w:t>Ukupno</w:t>
            </w:r>
          </w:p>
        </w:tc>
        <w:tc>
          <w:tcPr>
            <w:tcW w:w="1418" w:type="dxa"/>
          </w:tcPr>
          <w:p w14:paraId="18D53706" w14:textId="77777777" w:rsidR="00024390" w:rsidRPr="00991F38" w:rsidRDefault="00024390" w:rsidP="00F95103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991F38">
              <w:rPr>
                <w:rFonts w:ascii="Arial" w:hAnsi="Arial" w:cs="Arial"/>
                <w:b/>
                <w:lang w:val="hr-HR"/>
              </w:rPr>
              <w:t>4.000,00 €</w:t>
            </w:r>
          </w:p>
        </w:tc>
        <w:tc>
          <w:tcPr>
            <w:tcW w:w="1560" w:type="dxa"/>
          </w:tcPr>
          <w:p w14:paraId="46ACAFEE" w14:textId="77777777" w:rsidR="00024390" w:rsidRDefault="00024390" w:rsidP="00F9510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1635" w:type="dxa"/>
          </w:tcPr>
          <w:p w14:paraId="69E613A0" w14:textId="77777777" w:rsidR="00024390" w:rsidRDefault="00024390" w:rsidP="00F9510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1379" w:type="dxa"/>
          </w:tcPr>
          <w:p w14:paraId="3A8BDCFB" w14:textId="77777777" w:rsidR="00024390" w:rsidRDefault="00024390" w:rsidP="00F9510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</w:tbl>
    <w:p w14:paraId="478D870D" w14:textId="77777777" w:rsidR="0050572B" w:rsidRDefault="0050572B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4AD9C89E" w14:textId="77777777" w:rsidR="00024390" w:rsidRDefault="00024390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1F02F0C6" w14:textId="77777777" w:rsidR="00DE6A84" w:rsidRPr="00B73274" w:rsidRDefault="00DE6A84" w:rsidP="00B73274">
      <w:pPr>
        <w:spacing w:line="276" w:lineRule="auto"/>
        <w:jc w:val="both"/>
        <w:rPr>
          <w:rFonts w:ascii="Arial" w:hAnsi="Arial" w:cs="Arial"/>
          <w:b/>
          <w:u w:val="single"/>
          <w:lang w:val="hr-HR"/>
        </w:rPr>
      </w:pPr>
      <w:r w:rsidRPr="00B73274">
        <w:rPr>
          <w:rFonts w:ascii="Arial" w:hAnsi="Arial" w:cs="Arial"/>
          <w:b/>
          <w:lang w:val="hr-HR"/>
        </w:rPr>
        <w:t>Napomena:</w:t>
      </w:r>
      <w:r w:rsidRPr="00B73274">
        <w:rPr>
          <w:rFonts w:ascii="Arial" w:hAnsi="Arial" w:cs="Arial"/>
          <w:lang w:val="hr-HR"/>
        </w:rPr>
        <w:t xml:space="preserve"> Škola tijekom izvještajnog razdoblja nije koristila nikakve zajmove ili kredite te nije stupila u nikakve ugovorne odnose i slično koji mogu postati obveza ili imovina. </w:t>
      </w:r>
      <w:r w:rsidRPr="00B73274">
        <w:rPr>
          <w:rFonts w:ascii="Arial" w:hAnsi="Arial" w:cs="Arial"/>
          <w:b/>
          <w:u w:val="single"/>
          <w:lang w:val="hr-HR"/>
        </w:rPr>
        <w:t xml:space="preserve"> </w:t>
      </w:r>
    </w:p>
    <w:p w14:paraId="765E95D2" w14:textId="77777777" w:rsidR="00564681" w:rsidRPr="00B73274" w:rsidRDefault="00564681" w:rsidP="00B73274">
      <w:pPr>
        <w:spacing w:line="276" w:lineRule="auto"/>
        <w:jc w:val="both"/>
        <w:rPr>
          <w:rFonts w:ascii="Arial" w:hAnsi="Arial" w:cs="Arial"/>
          <w:b/>
          <w:u w:val="single"/>
          <w:lang w:val="hr-HR"/>
        </w:rPr>
      </w:pPr>
    </w:p>
    <w:p w14:paraId="60322471" w14:textId="77777777" w:rsidR="005B3EBD" w:rsidRDefault="005B3EBD" w:rsidP="00B73274">
      <w:pPr>
        <w:spacing w:line="276" w:lineRule="auto"/>
        <w:jc w:val="both"/>
        <w:rPr>
          <w:rFonts w:ascii="Arial" w:hAnsi="Arial" w:cs="Arial"/>
          <w:b/>
          <w:u w:val="single"/>
          <w:lang w:val="hr-HR"/>
        </w:rPr>
      </w:pPr>
    </w:p>
    <w:p w14:paraId="2EEA999A" w14:textId="77777777" w:rsidR="00A50100" w:rsidRPr="00B73274" w:rsidRDefault="00A50100" w:rsidP="00B73274">
      <w:pPr>
        <w:spacing w:line="276" w:lineRule="auto"/>
        <w:jc w:val="both"/>
        <w:rPr>
          <w:rFonts w:ascii="Arial" w:hAnsi="Arial" w:cs="Arial"/>
          <w:b/>
          <w:u w:val="single"/>
          <w:lang w:val="hr-HR"/>
        </w:rPr>
      </w:pPr>
      <w:r w:rsidRPr="00B73274">
        <w:rPr>
          <w:rFonts w:ascii="Arial" w:hAnsi="Arial" w:cs="Arial"/>
          <w:b/>
          <w:u w:val="single"/>
          <w:lang w:val="hr-HR"/>
        </w:rPr>
        <w:lastRenderedPageBreak/>
        <w:t>Bilješke uz izvještajno rashodima prema funkcijskoj  - obrazac RAS-funkcijski</w:t>
      </w:r>
    </w:p>
    <w:p w14:paraId="400EEAE0" w14:textId="77777777" w:rsidR="00F61FFF" w:rsidRPr="00B73274" w:rsidRDefault="00F61FFF" w:rsidP="00B73274">
      <w:pPr>
        <w:spacing w:line="276" w:lineRule="auto"/>
        <w:jc w:val="both"/>
        <w:rPr>
          <w:rFonts w:ascii="Arial" w:hAnsi="Arial" w:cs="Arial"/>
          <w:b/>
          <w:u w:val="single"/>
          <w:lang w:val="hr-HR"/>
        </w:rPr>
      </w:pPr>
    </w:p>
    <w:p w14:paraId="120CDDCE" w14:textId="0DFC77D8" w:rsidR="0017489F" w:rsidRPr="00B73274" w:rsidRDefault="0017489F" w:rsidP="00B73274">
      <w:pPr>
        <w:spacing w:line="276" w:lineRule="auto"/>
        <w:jc w:val="both"/>
        <w:rPr>
          <w:rFonts w:ascii="Arial" w:hAnsi="Arial" w:cs="Arial"/>
          <w:bCs/>
          <w:lang w:val="hr-HR"/>
        </w:rPr>
      </w:pPr>
      <w:r w:rsidRPr="00B73274">
        <w:rPr>
          <w:rFonts w:ascii="Arial" w:hAnsi="Arial" w:cs="Arial"/>
          <w:b/>
          <w:lang w:val="hr-HR"/>
        </w:rPr>
        <w:t xml:space="preserve">Bilješka broj 39 </w:t>
      </w:r>
      <w:r w:rsidRPr="00B73274">
        <w:rPr>
          <w:rFonts w:ascii="Arial" w:hAnsi="Arial" w:cs="Arial"/>
          <w:bCs/>
          <w:lang w:val="hr-HR"/>
        </w:rPr>
        <w:t>uz poziciju -šifru 0912 Osnovno obrazovanje</w:t>
      </w:r>
    </w:p>
    <w:p w14:paraId="298E4740" w14:textId="748348C1" w:rsidR="0017489F" w:rsidRPr="00B73274" w:rsidRDefault="0017489F" w:rsidP="00B73274">
      <w:pPr>
        <w:spacing w:line="276" w:lineRule="auto"/>
        <w:jc w:val="both"/>
        <w:rPr>
          <w:rFonts w:ascii="Arial" w:hAnsi="Arial" w:cs="Arial"/>
          <w:bCs/>
          <w:lang w:val="hr-HR"/>
        </w:rPr>
      </w:pPr>
      <w:r w:rsidRPr="00B73274">
        <w:rPr>
          <w:rFonts w:ascii="Arial" w:hAnsi="Arial" w:cs="Arial"/>
          <w:bCs/>
          <w:lang w:val="hr-HR"/>
        </w:rPr>
        <w:t>Do porasta rashoda od 22% došlo je zbog porasta rashoda za zaposlene.</w:t>
      </w:r>
    </w:p>
    <w:p w14:paraId="0056F82D" w14:textId="77777777" w:rsidR="0017489F" w:rsidRPr="00B73274" w:rsidRDefault="0017489F" w:rsidP="00B73274">
      <w:pPr>
        <w:spacing w:line="276" w:lineRule="auto"/>
        <w:jc w:val="both"/>
        <w:rPr>
          <w:rFonts w:ascii="Arial" w:hAnsi="Arial" w:cs="Arial"/>
          <w:b/>
          <w:lang w:val="hr-HR"/>
        </w:rPr>
      </w:pPr>
    </w:p>
    <w:p w14:paraId="0FA59E76" w14:textId="40EE4401" w:rsidR="00FF746F" w:rsidRPr="00B73274" w:rsidRDefault="00FF746F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 xml:space="preserve">Bilješka broj </w:t>
      </w:r>
      <w:r w:rsidR="00E84629" w:rsidRPr="00B73274">
        <w:rPr>
          <w:rFonts w:ascii="Arial" w:hAnsi="Arial" w:cs="Arial"/>
          <w:b/>
          <w:lang w:val="hr-HR"/>
        </w:rPr>
        <w:t xml:space="preserve"> 40</w:t>
      </w:r>
      <w:r w:rsidRPr="00B73274">
        <w:rPr>
          <w:rFonts w:ascii="Arial" w:hAnsi="Arial" w:cs="Arial"/>
          <w:lang w:val="hr-HR"/>
        </w:rPr>
        <w:t xml:space="preserve"> uz poziciju – šifru </w:t>
      </w:r>
      <w:r w:rsidR="00A50100" w:rsidRPr="00B73274">
        <w:rPr>
          <w:rFonts w:ascii="Arial" w:hAnsi="Arial" w:cs="Arial"/>
          <w:lang w:val="hr-HR"/>
        </w:rPr>
        <w:t>096</w:t>
      </w:r>
      <w:r w:rsidRPr="00B73274">
        <w:rPr>
          <w:rFonts w:ascii="Arial" w:hAnsi="Arial" w:cs="Arial"/>
          <w:lang w:val="hr-HR"/>
        </w:rPr>
        <w:t xml:space="preserve"> dodatne usluge u obrazovanju </w:t>
      </w:r>
    </w:p>
    <w:p w14:paraId="0522E4A6" w14:textId="04D22119" w:rsidR="00FF746F" w:rsidRPr="00B73274" w:rsidRDefault="00FF746F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Odnosi se na prehranu učenika te na nabavu radnih udžbenika i radnih bilježnica</w:t>
      </w:r>
      <w:r w:rsidR="00A50100" w:rsidRPr="00B73274">
        <w:rPr>
          <w:rFonts w:ascii="Arial" w:hAnsi="Arial" w:cs="Arial"/>
          <w:lang w:val="hr-HR"/>
        </w:rPr>
        <w:t xml:space="preserve">. </w:t>
      </w:r>
    </w:p>
    <w:p w14:paraId="08A883FB" w14:textId="70322732" w:rsidR="0017489F" w:rsidRPr="00B73274" w:rsidRDefault="0017489F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Provjerom ustanovljeno je da je u prethodnom razdoblju prikazan pogrešan iznos te da ispravan iznos iznosi 148.683,12 eura. Uzevši u obzir ispravan iznos za prethodno razdoblje rashodi su na istoj razini</w:t>
      </w:r>
    </w:p>
    <w:p w14:paraId="314A2578" w14:textId="77777777" w:rsidR="0017489F" w:rsidRPr="00B73274" w:rsidRDefault="0017489F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694425B9" w14:textId="797CFE6F" w:rsidR="00FF746F" w:rsidRPr="00B73274" w:rsidRDefault="00E84629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>Bilješka broj 41</w:t>
      </w:r>
      <w:r w:rsidR="00FF746F" w:rsidRPr="00B73274">
        <w:rPr>
          <w:rFonts w:ascii="Arial" w:hAnsi="Arial" w:cs="Arial"/>
          <w:b/>
          <w:lang w:val="hr-HR"/>
        </w:rPr>
        <w:t xml:space="preserve"> </w:t>
      </w:r>
      <w:r w:rsidR="00FF746F" w:rsidRPr="00B73274">
        <w:rPr>
          <w:rFonts w:ascii="Arial" w:hAnsi="Arial" w:cs="Arial"/>
          <w:lang w:val="hr-HR"/>
        </w:rPr>
        <w:t xml:space="preserve">uz poziciju </w:t>
      </w:r>
      <w:r w:rsidR="00A211C7" w:rsidRPr="00B73274">
        <w:rPr>
          <w:rFonts w:ascii="Arial" w:hAnsi="Arial" w:cs="Arial"/>
          <w:lang w:val="hr-HR"/>
        </w:rPr>
        <w:t xml:space="preserve">– šifru </w:t>
      </w:r>
      <w:r w:rsidR="00FF746F" w:rsidRPr="00B73274">
        <w:rPr>
          <w:rFonts w:ascii="Arial" w:hAnsi="Arial" w:cs="Arial"/>
          <w:lang w:val="hr-HR"/>
        </w:rPr>
        <w:t xml:space="preserve">098 Usluge obrazovanja koje nisu drugdje svrstane </w:t>
      </w:r>
    </w:p>
    <w:p w14:paraId="0C4C66F2" w14:textId="3DA5D7B3" w:rsidR="00FF746F" w:rsidRPr="00B73274" w:rsidRDefault="0017489F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R</w:t>
      </w:r>
      <w:r w:rsidR="00891332" w:rsidRPr="00B73274">
        <w:rPr>
          <w:rFonts w:ascii="Arial" w:hAnsi="Arial" w:cs="Arial"/>
          <w:lang w:val="hr-HR"/>
        </w:rPr>
        <w:t xml:space="preserve">ashod </w:t>
      </w:r>
      <w:r w:rsidRPr="00B73274">
        <w:rPr>
          <w:rFonts w:ascii="Arial" w:hAnsi="Arial" w:cs="Arial"/>
          <w:lang w:val="hr-HR"/>
        </w:rPr>
        <w:t xml:space="preserve">se </w:t>
      </w:r>
      <w:r w:rsidR="00891332" w:rsidRPr="00B73274">
        <w:rPr>
          <w:rFonts w:ascii="Arial" w:hAnsi="Arial" w:cs="Arial"/>
          <w:lang w:val="hr-HR"/>
        </w:rPr>
        <w:t>odnosi na nabavu higijenskih potrepština za učenice</w:t>
      </w:r>
      <w:r w:rsidR="005B6340" w:rsidRPr="00B73274">
        <w:rPr>
          <w:rFonts w:ascii="Arial" w:hAnsi="Arial" w:cs="Arial"/>
          <w:lang w:val="hr-HR"/>
        </w:rPr>
        <w:t>,</w:t>
      </w:r>
      <w:r w:rsidR="00891332" w:rsidRPr="00B73274">
        <w:rPr>
          <w:rFonts w:ascii="Arial" w:hAnsi="Arial" w:cs="Arial"/>
          <w:lang w:val="hr-HR"/>
        </w:rPr>
        <w:t xml:space="preserve"> a sredstva osigurava Ministarstvo znanosti i obrazovanja.</w:t>
      </w:r>
    </w:p>
    <w:p w14:paraId="39016C86" w14:textId="77777777" w:rsidR="00A211C7" w:rsidRPr="00B73274" w:rsidRDefault="00A211C7" w:rsidP="00B73274">
      <w:pPr>
        <w:spacing w:line="276" w:lineRule="auto"/>
        <w:jc w:val="both"/>
        <w:rPr>
          <w:rFonts w:ascii="Arial" w:hAnsi="Arial" w:cs="Arial"/>
          <w:b/>
          <w:u w:val="single"/>
          <w:lang w:val="hr-HR"/>
        </w:rPr>
      </w:pPr>
    </w:p>
    <w:p w14:paraId="43D85191" w14:textId="77777777" w:rsidR="00DE6A84" w:rsidRPr="00B73274" w:rsidRDefault="00DE6A84" w:rsidP="00B73274">
      <w:pPr>
        <w:spacing w:line="276" w:lineRule="auto"/>
        <w:jc w:val="both"/>
        <w:rPr>
          <w:rFonts w:ascii="Arial" w:hAnsi="Arial" w:cs="Arial"/>
          <w:b/>
          <w:u w:val="single"/>
          <w:lang w:val="hr-HR"/>
        </w:rPr>
      </w:pPr>
      <w:r w:rsidRPr="00B73274">
        <w:rPr>
          <w:rFonts w:ascii="Arial" w:hAnsi="Arial" w:cs="Arial"/>
          <w:b/>
          <w:u w:val="single"/>
          <w:lang w:val="hr-HR"/>
        </w:rPr>
        <w:t>Bilješke uz izvještaj o promjenama u vrijednosti i obujmu imovine i obveza – obrazac  P-VRIO</w:t>
      </w:r>
    </w:p>
    <w:p w14:paraId="17556786" w14:textId="77777777" w:rsidR="00F61FFF" w:rsidRPr="00B73274" w:rsidRDefault="00F61FFF" w:rsidP="00B73274">
      <w:pPr>
        <w:spacing w:line="276" w:lineRule="auto"/>
        <w:jc w:val="both"/>
        <w:rPr>
          <w:rFonts w:ascii="Arial" w:hAnsi="Arial" w:cs="Arial"/>
          <w:b/>
          <w:u w:val="single"/>
          <w:lang w:val="hr-HR"/>
        </w:rPr>
      </w:pPr>
    </w:p>
    <w:p w14:paraId="11D4D4A3" w14:textId="752823A4" w:rsidR="00A211C7" w:rsidRPr="00B73274" w:rsidRDefault="00A211C7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>B</w:t>
      </w:r>
      <w:r w:rsidR="00E84629" w:rsidRPr="00B73274">
        <w:rPr>
          <w:rFonts w:ascii="Arial" w:hAnsi="Arial" w:cs="Arial"/>
          <w:b/>
          <w:lang w:val="hr-HR"/>
        </w:rPr>
        <w:t>ilješka broj 42</w:t>
      </w:r>
      <w:r w:rsidRPr="00B73274">
        <w:rPr>
          <w:rFonts w:ascii="Arial" w:hAnsi="Arial" w:cs="Arial"/>
          <w:b/>
          <w:lang w:val="hr-HR"/>
        </w:rPr>
        <w:t xml:space="preserve"> </w:t>
      </w:r>
      <w:r w:rsidR="00E84629" w:rsidRPr="00B73274">
        <w:rPr>
          <w:rFonts w:ascii="Arial" w:hAnsi="Arial" w:cs="Arial"/>
          <w:lang w:val="hr-HR"/>
        </w:rPr>
        <w:t>uz poziciju – šifru P003 Proizvedena dugotrajna imovina</w:t>
      </w:r>
    </w:p>
    <w:p w14:paraId="7A3B88DF" w14:textId="67AAB1B5" w:rsidR="00891332" w:rsidRPr="00B73274" w:rsidRDefault="00DE6A84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Povećan</w:t>
      </w:r>
      <w:r w:rsidR="00CE4BDB" w:rsidRPr="00B73274">
        <w:rPr>
          <w:rFonts w:ascii="Arial" w:hAnsi="Arial" w:cs="Arial"/>
          <w:lang w:val="hr-HR"/>
        </w:rPr>
        <w:t>a j</w:t>
      </w:r>
      <w:r w:rsidR="00E84629" w:rsidRPr="00B73274">
        <w:rPr>
          <w:rFonts w:ascii="Arial" w:hAnsi="Arial" w:cs="Arial"/>
          <w:lang w:val="hr-HR"/>
        </w:rPr>
        <w:t>e  vrijednost u iznosu 45.657,99</w:t>
      </w:r>
      <w:r w:rsidR="00CE4BDB" w:rsidRPr="00B73274">
        <w:rPr>
          <w:rFonts w:ascii="Arial" w:hAnsi="Arial" w:cs="Arial"/>
          <w:lang w:val="hr-HR"/>
        </w:rPr>
        <w:t xml:space="preserve"> €  proizvedene dugotrajne nefinancijske imovine na temelju</w:t>
      </w:r>
      <w:r w:rsidR="00891332" w:rsidRPr="00B73274">
        <w:rPr>
          <w:rFonts w:ascii="Arial" w:hAnsi="Arial" w:cs="Arial"/>
          <w:lang w:val="hr-HR"/>
        </w:rPr>
        <w:t xml:space="preserve"> O</w:t>
      </w:r>
      <w:r w:rsidR="00CE4BDB" w:rsidRPr="00B73274">
        <w:rPr>
          <w:rFonts w:ascii="Arial" w:hAnsi="Arial" w:cs="Arial"/>
          <w:lang w:val="hr-HR"/>
        </w:rPr>
        <w:t>dluke</w:t>
      </w:r>
      <w:r w:rsidR="00891332" w:rsidRPr="00B73274">
        <w:rPr>
          <w:rFonts w:ascii="Arial" w:hAnsi="Arial" w:cs="Arial"/>
          <w:lang w:val="hr-HR"/>
        </w:rPr>
        <w:t xml:space="preserve"> o </w:t>
      </w:r>
      <w:proofErr w:type="spellStart"/>
      <w:r w:rsidR="00891332" w:rsidRPr="00B73274">
        <w:rPr>
          <w:rFonts w:ascii="Arial" w:hAnsi="Arial" w:cs="Arial"/>
          <w:lang w:val="hr-HR"/>
        </w:rPr>
        <w:t>isknjiženju</w:t>
      </w:r>
      <w:proofErr w:type="spellEnd"/>
      <w:r w:rsidR="00891332" w:rsidRPr="00B73274">
        <w:rPr>
          <w:rFonts w:ascii="Arial" w:hAnsi="Arial" w:cs="Arial"/>
          <w:lang w:val="hr-HR"/>
        </w:rPr>
        <w:t xml:space="preserve"> i prijenosu imovine koja se</w:t>
      </w:r>
      <w:r w:rsidR="00E84629" w:rsidRPr="00B73274">
        <w:rPr>
          <w:rFonts w:ascii="Arial" w:hAnsi="Arial" w:cs="Arial"/>
          <w:lang w:val="hr-HR"/>
        </w:rPr>
        <w:t xml:space="preserve"> vodila u poslovnim knjigama </w:t>
      </w:r>
      <w:proofErr w:type="spellStart"/>
      <w:r w:rsidR="00E84629" w:rsidRPr="00B73274">
        <w:rPr>
          <w:rFonts w:ascii="Arial" w:hAnsi="Arial" w:cs="Arial"/>
          <w:lang w:val="hr-HR"/>
        </w:rPr>
        <w:t>Carnet</w:t>
      </w:r>
      <w:proofErr w:type="spellEnd"/>
      <w:r w:rsidR="00E84629" w:rsidRPr="00B73274">
        <w:rPr>
          <w:rFonts w:ascii="Arial" w:hAnsi="Arial" w:cs="Arial"/>
          <w:lang w:val="hr-HR"/>
        </w:rPr>
        <w:t>-a</w:t>
      </w:r>
      <w:r w:rsidR="00891332" w:rsidRPr="00B73274">
        <w:rPr>
          <w:rFonts w:ascii="Arial" w:hAnsi="Arial" w:cs="Arial"/>
          <w:lang w:val="hr-HR"/>
        </w:rPr>
        <w:t xml:space="preserve">. </w:t>
      </w:r>
      <w:r w:rsidR="00CE4BDB" w:rsidRPr="00B73274">
        <w:rPr>
          <w:rFonts w:ascii="Arial" w:hAnsi="Arial" w:cs="Arial"/>
          <w:lang w:val="hr-HR"/>
        </w:rPr>
        <w:t>Imovina je bila evidentirana kao tuđa imovina</w:t>
      </w:r>
      <w:r w:rsidR="005B6340" w:rsidRPr="00B73274">
        <w:rPr>
          <w:rFonts w:ascii="Arial" w:hAnsi="Arial" w:cs="Arial"/>
          <w:lang w:val="hr-HR"/>
        </w:rPr>
        <w:t>,</w:t>
      </w:r>
      <w:r w:rsidR="00E84629" w:rsidRPr="00B73274">
        <w:rPr>
          <w:rFonts w:ascii="Arial" w:hAnsi="Arial" w:cs="Arial"/>
          <w:lang w:val="hr-HR"/>
        </w:rPr>
        <w:t xml:space="preserve">  a radi se o prijenosnim računalima, projektorima i tabletima</w:t>
      </w:r>
      <w:r w:rsidR="00CE4BDB" w:rsidRPr="00B73274">
        <w:rPr>
          <w:rFonts w:ascii="Arial" w:hAnsi="Arial" w:cs="Arial"/>
          <w:lang w:val="hr-HR"/>
        </w:rPr>
        <w:t>.</w:t>
      </w:r>
    </w:p>
    <w:p w14:paraId="06AD3011" w14:textId="77777777" w:rsidR="00A211C7" w:rsidRPr="00B73274" w:rsidRDefault="00A211C7" w:rsidP="00B73274">
      <w:pPr>
        <w:spacing w:line="276" w:lineRule="auto"/>
        <w:jc w:val="both"/>
        <w:rPr>
          <w:rFonts w:ascii="Arial" w:hAnsi="Arial" w:cs="Arial"/>
          <w:b/>
          <w:u w:val="single"/>
          <w:lang w:val="hr-HR"/>
        </w:rPr>
      </w:pPr>
    </w:p>
    <w:p w14:paraId="7DCB1500" w14:textId="59791472" w:rsidR="00DF6568" w:rsidRPr="00B73274" w:rsidRDefault="00231736" w:rsidP="00B73274">
      <w:pPr>
        <w:spacing w:line="276" w:lineRule="auto"/>
        <w:jc w:val="both"/>
        <w:rPr>
          <w:rFonts w:ascii="Arial" w:hAnsi="Arial" w:cs="Arial"/>
          <w:b/>
          <w:u w:val="single"/>
          <w:lang w:val="hr-HR"/>
        </w:rPr>
      </w:pPr>
      <w:r w:rsidRPr="00B73274">
        <w:rPr>
          <w:rFonts w:ascii="Arial" w:hAnsi="Arial" w:cs="Arial"/>
          <w:b/>
          <w:u w:val="single"/>
          <w:lang w:val="hr-HR"/>
        </w:rPr>
        <w:t xml:space="preserve">Bilješke uz </w:t>
      </w:r>
      <w:r w:rsidR="00D55A96" w:rsidRPr="00B73274">
        <w:rPr>
          <w:rFonts w:ascii="Arial" w:hAnsi="Arial" w:cs="Arial"/>
          <w:b/>
          <w:u w:val="single"/>
          <w:lang w:val="hr-HR"/>
        </w:rPr>
        <w:t>Izvještaj</w:t>
      </w:r>
      <w:r w:rsidRPr="00B73274">
        <w:rPr>
          <w:rFonts w:ascii="Arial" w:hAnsi="Arial" w:cs="Arial"/>
          <w:b/>
          <w:u w:val="single"/>
          <w:lang w:val="hr-HR"/>
        </w:rPr>
        <w:t xml:space="preserve"> o obvezama </w:t>
      </w:r>
    </w:p>
    <w:p w14:paraId="4271327B" w14:textId="77777777" w:rsidR="00F61FFF" w:rsidRPr="00B73274" w:rsidRDefault="00F61FFF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31D19175" w14:textId="3F850A2A" w:rsidR="00A211C7" w:rsidRPr="00B73274" w:rsidRDefault="007D6FAF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b/>
          <w:lang w:val="hr-HR"/>
        </w:rPr>
        <w:t xml:space="preserve">Bilješka broj </w:t>
      </w:r>
      <w:r w:rsidR="00A211C7" w:rsidRPr="00B73274">
        <w:rPr>
          <w:rFonts w:ascii="Arial" w:hAnsi="Arial" w:cs="Arial"/>
          <w:b/>
          <w:lang w:val="hr-HR"/>
        </w:rPr>
        <w:t>4</w:t>
      </w:r>
      <w:r w:rsidR="00360B44" w:rsidRPr="00B73274">
        <w:rPr>
          <w:rFonts w:ascii="Arial" w:hAnsi="Arial" w:cs="Arial"/>
          <w:b/>
          <w:lang w:val="hr-HR"/>
        </w:rPr>
        <w:t>3</w:t>
      </w:r>
      <w:r w:rsidR="00F72F8D" w:rsidRPr="00B73274">
        <w:rPr>
          <w:rFonts w:ascii="Arial" w:hAnsi="Arial" w:cs="Arial"/>
          <w:lang w:val="hr-HR"/>
        </w:rPr>
        <w:t xml:space="preserve"> uz poziciju – šifru V009 Stanje nedospjelih obveza na kraju izvješta</w:t>
      </w:r>
      <w:r w:rsidR="0026436E" w:rsidRPr="00B73274">
        <w:rPr>
          <w:rFonts w:ascii="Arial" w:hAnsi="Arial" w:cs="Arial"/>
          <w:lang w:val="hr-HR"/>
        </w:rPr>
        <w:t xml:space="preserve">jnog razdoblja </w:t>
      </w:r>
    </w:p>
    <w:p w14:paraId="39B9A589" w14:textId="5AD2273B" w:rsidR="00F72F8D" w:rsidRPr="00B73274" w:rsidRDefault="00A211C7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 xml:space="preserve">Stanje nedospjelih obveza na kraju izvještajnog razdoblja </w:t>
      </w:r>
      <w:r w:rsidR="00360B44" w:rsidRPr="00B73274">
        <w:rPr>
          <w:rFonts w:ascii="Arial" w:hAnsi="Arial" w:cs="Arial"/>
          <w:lang w:val="hr-HR"/>
        </w:rPr>
        <w:t>iznosi 227.882,39</w:t>
      </w:r>
      <w:r w:rsidR="0026436E" w:rsidRPr="00B73274">
        <w:rPr>
          <w:rFonts w:ascii="Arial" w:hAnsi="Arial" w:cs="Arial"/>
          <w:lang w:val="hr-HR"/>
        </w:rPr>
        <w:t xml:space="preserve"> €</w:t>
      </w:r>
      <w:r w:rsidR="00D55A96" w:rsidRPr="00B73274">
        <w:rPr>
          <w:rFonts w:ascii="Arial" w:hAnsi="Arial" w:cs="Arial"/>
          <w:lang w:val="hr-HR"/>
        </w:rPr>
        <w:t xml:space="preserve"> </w:t>
      </w:r>
      <w:r w:rsidR="00F72F8D" w:rsidRPr="00B73274">
        <w:rPr>
          <w:rFonts w:ascii="Arial" w:hAnsi="Arial" w:cs="Arial"/>
          <w:lang w:val="hr-HR"/>
        </w:rPr>
        <w:t xml:space="preserve">a odnosi se </w:t>
      </w:r>
      <w:r w:rsidR="00360B44" w:rsidRPr="00B73274">
        <w:rPr>
          <w:rFonts w:ascii="Arial" w:hAnsi="Arial" w:cs="Arial"/>
          <w:lang w:val="hr-HR"/>
        </w:rPr>
        <w:t>na plaću, materijalna prava i na naknade troškova zaposlenima za 12. mjesec (190.449,79 € i 5.272,14 €</w:t>
      </w:r>
      <w:r w:rsidR="00F72F8D" w:rsidRPr="00B73274">
        <w:rPr>
          <w:rFonts w:ascii="Arial" w:hAnsi="Arial" w:cs="Arial"/>
          <w:lang w:val="hr-HR"/>
        </w:rPr>
        <w:t xml:space="preserve">), obveze </w:t>
      </w:r>
      <w:r w:rsidR="00441F66" w:rsidRPr="00B73274">
        <w:rPr>
          <w:rFonts w:ascii="Arial" w:hAnsi="Arial" w:cs="Arial"/>
          <w:lang w:val="hr-HR"/>
        </w:rPr>
        <w:t>z</w:t>
      </w:r>
      <w:r w:rsidR="00F726F8" w:rsidRPr="00B73274">
        <w:rPr>
          <w:rFonts w:ascii="Arial" w:hAnsi="Arial" w:cs="Arial"/>
          <w:lang w:val="hr-HR"/>
        </w:rPr>
        <w:t>a materijalne rashode (20.651,86</w:t>
      </w:r>
      <w:r w:rsidR="00F72F8D" w:rsidRPr="00B73274">
        <w:rPr>
          <w:rFonts w:ascii="Arial" w:hAnsi="Arial" w:cs="Arial"/>
          <w:lang w:val="hr-HR"/>
        </w:rPr>
        <w:t xml:space="preserve"> €)</w:t>
      </w:r>
      <w:r w:rsidR="00441F66" w:rsidRPr="00B73274">
        <w:rPr>
          <w:rFonts w:ascii="Arial" w:hAnsi="Arial" w:cs="Arial"/>
          <w:lang w:val="hr-HR"/>
        </w:rPr>
        <w:t>, obv</w:t>
      </w:r>
      <w:r w:rsidR="00F726F8" w:rsidRPr="00B73274">
        <w:rPr>
          <w:rFonts w:ascii="Arial" w:hAnsi="Arial" w:cs="Arial"/>
          <w:lang w:val="hr-HR"/>
        </w:rPr>
        <w:t>eze za financijske rashode 127,67</w:t>
      </w:r>
      <w:r w:rsidR="00441F66" w:rsidRPr="00B73274">
        <w:rPr>
          <w:rFonts w:ascii="Arial" w:hAnsi="Arial" w:cs="Arial"/>
          <w:lang w:val="hr-HR"/>
        </w:rPr>
        <w:t xml:space="preserve"> €</w:t>
      </w:r>
      <w:r w:rsidR="00F726F8" w:rsidRPr="00B73274">
        <w:rPr>
          <w:rFonts w:ascii="Arial" w:hAnsi="Arial" w:cs="Arial"/>
          <w:lang w:val="hr-HR"/>
        </w:rPr>
        <w:t>, na obveze za ostale naknade građanima i kućanstvima 192,43 €</w:t>
      </w:r>
      <w:r w:rsidR="00F72F8D" w:rsidRPr="00B73274">
        <w:rPr>
          <w:rFonts w:ascii="Arial" w:hAnsi="Arial" w:cs="Arial"/>
          <w:lang w:val="hr-HR"/>
        </w:rPr>
        <w:t xml:space="preserve">  te na obveze za povrat u proračun za </w:t>
      </w:r>
      <w:r w:rsidR="00F726F8" w:rsidRPr="00B73274">
        <w:rPr>
          <w:rFonts w:ascii="Arial" w:hAnsi="Arial" w:cs="Arial"/>
          <w:lang w:val="hr-HR"/>
        </w:rPr>
        <w:t xml:space="preserve">bolovanja preko HZZO-a (653,26 €), </w:t>
      </w:r>
      <w:r w:rsidR="00F72F8D" w:rsidRPr="00B73274">
        <w:rPr>
          <w:rFonts w:ascii="Arial" w:hAnsi="Arial" w:cs="Arial"/>
          <w:lang w:val="hr-HR"/>
        </w:rPr>
        <w:t>za preplatu naknade za nezapošljavanje invalida (</w:t>
      </w:r>
      <w:r w:rsidR="00F726F8" w:rsidRPr="00B73274">
        <w:rPr>
          <w:rFonts w:ascii="Arial" w:hAnsi="Arial" w:cs="Arial"/>
          <w:lang w:val="hr-HR"/>
        </w:rPr>
        <w:t>1.785</w:t>
      </w:r>
      <w:r w:rsidR="00A919A1">
        <w:rPr>
          <w:rFonts w:ascii="Arial" w:hAnsi="Arial" w:cs="Arial"/>
          <w:lang w:val="hr-HR"/>
        </w:rPr>
        <w:t>,74 €) i obveze za nabavu proizvedene</w:t>
      </w:r>
      <w:r w:rsidR="00F726F8" w:rsidRPr="00B73274">
        <w:rPr>
          <w:rFonts w:ascii="Arial" w:hAnsi="Arial" w:cs="Arial"/>
          <w:lang w:val="hr-HR"/>
        </w:rPr>
        <w:t xml:space="preserve"> dugotrajne imovine (8.749,50</w:t>
      </w:r>
      <w:r w:rsidR="00441F66" w:rsidRPr="00B73274">
        <w:rPr>
          <w:rFonts w:ascii="Arial" w:hAnsi="Arial" w:cs="Arial"/>
          <w:lang w:val="hr-HR"/>
        </w:rPr>
        <w:t xml:space="preserve"> €). Obveze za plaću, materijalne i financijske rashode dospijevaju u siječnju 2024</w:t>
      </w:r>
      <w:r w:rsidR="00A4441C" w:rsidRPr="00B73274">
        <w:rPr>
          <w:rFonts w:ascii="Arial" w:hAnsi="Arial" w:cs="Arial"/>
          <w:lang w:val="hr-HR"/>
        </w:rPr>
        <w:t>.</w:t>
      </w:r>
    </w:p>
    <w:p w14:paraId="221054B5" w14:textId="77777777" w:rsidR="00E3036D" w:rsidRPr="00B73274" w:rsidRDefault="00E3036D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75F2517A" w14:textId="77777777" w:rsidR="007F0CB6" w:rsidRDefault="007F0CB6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7EACDD09" w14:textId="77777777" w:rsidR="005B3EBD" w:rsidRPr="00B73274" w:rsidRDefault="005B3EBD" w:rsidP="00B73274">
      <w:pPr>
        <w:spacing w:line="276" w:lineRule="auto"/>
        <w:jc w:val="both"/>
        <w:rPr>
          <w:rFonts w:ascii="Arial" w:hAnsi="Arial" w:cs="Arial"/>
          <w:lang w:val="hr-HR"/>
        </w:rPr>
      </w:pPr>
      <w:bookmarkStart w:id="0" w:name="_GoBack"/>
      <w:bookmarkEnd w:id="0"/>
    </w:p>
    <w:p w14:paraId="6C2CBBD0" w14:textId="77777777" w:rsidR="007F0CB6" w:rsidRPr="00B73274" w:rsidRDefault="007F0CB6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0B2E1C91" w14:textId="77777777" w:rsidR="007F0CB6" w:rsidRPr="00B73274" w:rsidRDefault="007F0CB6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7BFC1263" w14:textId="303902CF" w:rsidR="00E15F83" w:rsidRPr="00B73274" w:rsidRDefault="00F0095D" w:rsidP="00B73274">
      <w:pPr>
        <w:spacing w:line="276" w:lineRule="auto"/>
        <w:ind w:left="5040" w:firstLine="720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>R</w:t>
      </w:r>
      <w:r w:rsidR="001F2403" w:rsidRPr="00B73274">
        <w:rPr>
          <w:rFonts w:ascii="Arial" w:hAnsi="Arial" w:cs="Arial"/>
          <w:lang w:val="hr-HR"/>
        </w:rPr>
        <w:t>avnateljica škole</w:t>
      </w:r>
    </w:p>
    <w:p w14:paraId="105A50CF" w14:textId="77777777" w:rsidR="00765864" w:rsidRPr="00B73274" w:rsidRDefault="00765864" w:rsidP="00B73274">
      <w:pPr>
        <w:spacing w:line="276" w:lineRule="auto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lang w:val="hr-HR"/>
        </w:rPr>
        <w:tab/>
      </w:r>
      <w:r w:rsidRPr="00B73274">
        <w:rPr>
          <w:rFonts w:ascii="Arial" w:hAnsi="Arial" w:cs="Arial"/>
          <w:lang w:val="hr-HR"/>
        </w:rPr>
        <w:tab/>
      </w:r>
      <w:r w:rsidRPr="00B73274">
        <w:rPr>
          <w:rFonts w:ascii="Arial" w:hAnsi="Arial" w:cs="Arial"/>
          <w:lang w:val="hr-HR"/>
        </w:rPr>
        <w:tab/>
      </w:r>
      <w:r w:rsidRPr="00B73274">
        <w:rPr>
          <w:rFonts w:ascii="Arial" w:hAnsi="Arial" w:cs="Arial"/>
          <w:lang w:val="hr-HR"/>
        </w:rPr>
        <w:tab/>
      </w:r>
      <w:r w:rsidRPr="00B73274">
        <w:rPr>
          <w:rFonts w:ascii="Arial" w:hAnsi="Arial" w:cs="Arial"/>
          <w:lang w:val="hr-HR"/>
        </w:rPr>
        <w:tab/>
      </w:r>
      <w:r w:rsidRPr="00B73274">
        <w:rPr>
          <w:rFonts w:ascii="Arial" w:hAnsi="Arial" w:cs="Arial"/>
          <w:lang w:val="hr-HR"/>
        </w:rPr>
        <w:tab/>
      </w:r>
      <w:r w:rsidRPr="00B73274">
        <w:rPr>
          <w:rFonts w:ascii="Arial" w:hAnsi="Arial" w:cs="Arial"/>
          <w:lang w:val="hr-HR"/>
        </w:rPr>
        <w:tab/>
      </w:r>
      <w:r w:rsidRPr="00B73274">
        <w:rPr>
          <w:rFonts w:ascii="Arial" w:hAnsi="Arial" w:cs="Arial"/>
          <w:lang w:val="hr-HR"/>
        </w:rPr>
        <w:tab/>
      </w:r>
    </w:p>
    <w:p w14:paraId="73DADDF4" w14:textId="77777777" w:rsidR="00765864" w:rsidRPr="00B73274" w:rsidRDefault="00765864" w:rsidP="00B73274">
      <w:pPr>
        <w:spacing w:line="276" w:lineRule="auto"/>
        <w:jc w:val="both"/>
        <w:rPr>
          <w:rFonts w:ascii="Arial" w:hAnsi="Arial" w:cs="Arial"/>
          <w:lang w:val="hr-HR"/>
        </w:rPr>
      </w:pPr>
    </w:p>
    <w:p w14:paraId="42F44ECE" w14:textId="162D7E37" w:rsidR="00E15F83" w:rsidRPr="00B73274" w:rsidRDefault="008D3305" w:rsidP="00B73274">
      <w:pPr>
        <w:spacing w:line="276" w:lineRule="auto"/>
        <w:ind w:left="5040" w:firstLine="720"/>
        <w:jc w:val="both"/>
        <w:rPr>
          <w:rFonts w:ascii="Arial" w:hAnsi="Arial" w:cs="Arial"/>
          <w:lang w:val="hr-HR"/>
        </w:rPr>
      </w:pPr>
      <w:r w:rsidRPr="00B73274">
        <w:rPr>
          <w:rFonts w:ascii="Arial" w:hAnsi="Arial" w:cs="Arial"/>
          <w:noProof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0084F" wp14:editId="677DA8AF">
                <wp:simplePos x="0" y="0"/>
                <wp:positionH relativeFrom="column">
                  <wp:posOffset>3278505</wp:posOffset>
                </wp:positionH>
                <wp:positionV relativeFrom="paragraph">
                  <wp:posOffset>9525</wp:posOffset>
                </wp:positionV>
                <wp:extent cx="2390775" cy="9525"/>
                <wp:effectExtent l="0" t="0" r="28575" b="28575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0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C6E1CB" id="Ravni poveznik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15pt,.75pt" to="446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" strokecolor="#4579b8 [3044]"/>
            </w:pict>
          </mc:Fallback>
        </mc:AlternateContent>
      </w:r>
      <w:r w:rsidR="00C25F47" w:rsidRPr="00B73274">
        <w:rPr>
          <w:rFonts w:ascii="Arial" w:hAnsi="Arial" w:cs="Arial"/>
          <w:lang w:val="hr-HR"/>
        </w:rPr>
        <w:t>Željka Štampar Zamuda</w:t>
      </w:r>
      <w:r w:rsidR="00C25F47" w:rsidRPr="00B73274">
        <w:rPr>
          <w:rFonts w:ascii="Arial" w:hAnsi="Arial" w:cs="Arial"/>
          <w:lang w:val="hr-HR"/>
        </w:rPr>
        <w:tab/>
      </w:r>
      <w:r w:rsidR="00C25F47" w:rsidRPr="00B73274">
        <w:rPr>
          <w:rFonts w:ascii="Arial" w:hAnsi="Arial" w:cs="Arial"/>
          <w:lang w:val="hr-HR"/>
        </w:rPr>
        <w:tab/>
      </w:r>
      <w:r w:rsidR="00C25F47" w:rsidRPr="00B73274">
        <w:rPr>
          <w:rFonts w:ascii="Arial" w:hAnsi="Arial" w:cs="Arial"/>
          <w:lang w:val="hr-HR"/>
        </w:rPr>
        <w:tab/>
      </w:r>
      <w:r w:rsidR="00C25F47" w:rsidRPr="00B73274">
        <w:rPr>
          <w:rFonts w:ascii="Arial" w:hAnsi="Arial" w:cs="Arial"/>
          <w:lang w:val="hr-HR"/>
        </w:rPr>
        <w:tab/>
      </w:r>
      <w:r w:rsidR="00C25F47" w:rsidRPr="00B73274">
        <w:rPr>
          <w:rFonts w:ascii="Arial" w:hAnsi="Arial" w:cs="Arial"/>
          <w:lang w:val="hr-HR"/>
        </w:rPr>
        <w:tab/>
      </w:r>
      <w:r w:rsidR="00C25F47" w:rsidRPr="00B73274">
        <w:rPr>
          <w:rFonts w:ascii="Arial" w:hAnsi="Arial" w:cs="Arial"/>
          <w:lang w:val="hr-HR"/>
        </w:rPr>
        <w:tab/>
      </w:r>
    </w:p>
    <w:sectPr w:rsidR="00E15F83" w:rsidRPr="00B73274" w:rsidSect="00A919A1">
      <w:footerReference w:type="default" r:id="rId8"/>
      <w:pgSz w:w="11906" w:h="16838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08EEF" w14:textId="77777777" w:rsidR="006066CA" w:rsidRDefault="006066CA" w:rsidP="00911F29">
      <w:r>
        <w:separator/>
      </w:r>
    </w:p>
  </w:endnote>
  <w:endnote w:type="continuationSeparator" w:id="0">
    <w:p w14:paraId="0B217B11" w14:textId="77777777" w:rsidR="006066CA" w:rsidRDefault="006066CA" w:rsidP="009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9558351"/>
      <w:docPartObj>
        <w:docPartGallery w:val="Page Numbers (Bottom of Page)"/>
        <w:docPartUnique/>
      </w:docPartObj>
    </w:sdtPr>
    <w:sdtEndPr/>
    <w:sdtContent>
      <w:p w14:paraId="593DFC55" w14:textId="77777777" w:rsidR="00DB12A0" w:rsidRDefault="00DB12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EBD" w:rsidRPr="005B3EBD">
          <w:rPr>
            <w:noProof/>
            <w:lang w:val="hr-HR"/>
          </w:rPr>
          <w:t>6</w:t>
        </w:r>
        <w:r>
          <w:fldChar w:fldCharType="end"/>
        </w:r>
      </w:p>
    </w:sdtContent>
  </w:sdt>
  <w:p w14:paraId="3A06269D" w14:textId="77777777" w:rsidR="00DB12A0" w:rsidRDefault="00DB12A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801F5" w14:textId="77777777" w:rsidR="006066CA" w:rsidRDefault="006066CA" w:rsidP="00911F29">
      <w:r>
        <w:separator/>
      </w:r>
    </w:p>
  </w:footnote>
  <w:footnote w:type="continuationSeparator" w:id="0">
    <w:p w14:paraId="603128F4" w14:textId="77777777" w:rsidR="006066CA" w:rsidRDefault="006066CA" w:rsidP="0091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27E9"/>
    <w:multiLevelType w:val="hybridMultilevel"/>
    <w:tmpl w:val="2C86704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F59AF"/>
    <w:multiLevelType w:val="hybridMultilevel"/>
    <w:tmpl w:val="6360C1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77217"/>
    <w:multiLevelType w:val="hybridMultilevel"/>
    <w:tmpl w:val="B0BCA9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A0DD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2B6D0D"/>
    <w:multiLevelType w:val="hybridMultilevel"/>
    <w:tmpl w:val="76563F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3D43D7"/>
    <w:multiLevelType w:val="hybridMultilevel"/>
    <w:tmpl w:val="A7329E7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221A77"/>
    <w:multiLevelType w:val="hybridMultilevel"/>
    <w:tmpl w:val="ACAA7CA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A11D4"/>
    <w:multiLevelType w:val="hybridMultilevel"/>
    <w:tmpl w:val="21807DB0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97C52"/>
    <w:multiLevelType w:val="hybridMultilevel"/>
    <w:tmpl w:val="A72CC192"/>
    <w:lvl w:ilvl="0" w:tplc="BC06CA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573C9"/>
    <w:multiLevelType w:val="hybridMultilevel"/>
    <w:tmpl w:val="2D56ADE8"/>
    <w:lvl w:ilvl="0" w:tplc="BF744520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C444C51"/>
    <w:multiLevelType w:val="hybridMultilevel"/>
    <w:tmpl w:val="FAECEC4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04598"/>
    <w:multiLevelType w:val="hybridMultilevel"/>
    <w:tmpl w:val="2C701F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A60FCE"/>
    <w:multiLevelType w:val="hybridMultilevel"/>
    <w:tmpl w:val="336C1E3A"/>
    <w:lvl w:ilvl="0" w:tplc="D88AB548">
      <w:start w:val="922"/>
      <w:numFmt w:val="bullet"/>
      <w:lvlText w:val="-"/>
      <w:lvlJc w:val="left"/>
      <w:pPr>
        <w:ind w:left="12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534F3B82"/>
    <w:multiLevelType w:val="hybridMultilevel"/>
    <w:tmpl w:val="E34A3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A4EE5"/>
    <w:multiLevelType w:val="hybridMultilevel"/>
    <w:tmpl w:val="2BACD3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8E5787"/>
    <w:multiLevelType w:val="hybridMultilevel"/>
    <w:tmpl w:val="D85E47BC"/>
    <w:lvl w:ilvl="0" w:tplc="BAC80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131E0"/>
    <w:multiLevelType w:val="hybridMultilevel"/>
    <w:tmpl w:val="3B6E77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"/>
  </w:num>
  <w:num w:numId="5">
    <w:abstractNumId w:val="10"/>
  </w:num>
  <w:num w:numId="6">
    <w:abstractNumId w:val="14"/>
  </w:num>
  <w:num w:numId="7">
    <w:abstractNumId w:val="3"/>
  </w:num>
  <w:num w:numId="8">
    <w:abstractNumId w:val="15"/>
  </w:num>
  <w:num w:numId="9">
    <w:abstractNumId w:val="8"/>
  </w:num>
  <w:num w:numId="10">
    <w:abstractNumId w:val="12"/>
  </w:num>
  <w:num w:numId="11">
    <w:abstractNumId w:val="9"/>
  </w:num>
  <w:num w:numId="12">
    <w:abstractNumId w:val="5"/>
  </w:num>
  <w:num w:numId="13">
    <w:abstractNumId w:val="0"/>
  </w:num>
  <w:num w:numId="14">
    <w:abstractNumId w:val="6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B2B"/>
    <w:rsid w:val="00006EE0"/>
    <w:rsid w:val="000145B8"/>
    <w:rsid w:val="00014F56"/>
    <w:rsid w:val="00020E21"/>
    <w:rsid w:val="00024390"/>
    <w:rsid w:val="00024CE3"/>
    <w:rsid w:val="0004212E"/>
    <w:rsid w:val="00043C3D"/>
    <w:rsid w:val="00044ABC"/>
    <w:rsid w:val="00050E56"/>
    <w:rsid w:val="0005220E"/>
    <w:rsid w:val="00062BDB"/>
    <w:rsid w:val="0007133F"/>
    <w:rsid w:val="000719ED"/>
    <w:rsid w:val="00076321"/>
    <w:rsid w:val="0008523F"/>
    <w:rsid w:val="000856CF"/>
    <w:rsid w:val="00093F56"/>
    <w:rsid w:val="000A3A27"/>
    <w:rsid w:val="000A61D6"/>
    <w:rsid w:val="000A6D5C"/>
    <w:rsid w:val="000B408F"/>
    <w:rsid w:val="000B6416"/>
    <w:rsid w:val="000C3F74"/>
    <w:rsid w:val="000C67B7"/>
    <w:rsid w:val="000D029B"/>
    <w:rsid w:val="000D1971"/>
    <w:rsid w:val="000D1DBA"/>
    <w:rsid w:val="000E0473"/>
    <w:rsid w:val="000E1109"/>
    <w:rsid w:val="000E1BDD"/>
    <w:rsid w:val="000E568C"/>
    <w:rsid w:val="000E67B6"/>
    <w:rsid w:val="000E7D26"/>
    <w:rsid w:val="000F7DBD"/>
    <w:rsid w:val="00103B2B"/>
    <w:rsid w:val="00105D55"/>
    <w:rsid w:val="001066A5"/>
    <w:rsid w:val="00107F76"/>
    <w:rsid w:val="001270FB"/>
    <w:rsid w:val="00133717"/>
    <w:rsid w:val="00140FA1"/>
    <w:rsid w:val="00141B12"/>
    <w:rsid w:val="00155D73"/>
    <w:rsid w:val="001571B1"/>
    <w:rsid w:val="001618D3"/>
    <w:rsid w:val="00171DA6"/>
    <w:rsid w:val="0017489F"/>
    <w:rsid w:val="00174EA3"/>
    <w:rsid w:val="00181E2E"/>
    <w:rsid w:val="00184CA4"/>
    <w:rsid w:val="00184EE3"/>
    <w:rsid w:val="001A0D8F"/>
    <w:rsid w:val="001A270A"/>
    <w:rsid w:val="001B2304"/>
    <w:rsid w:val="001D2548"/>
    <w:rsid w:val="001D51BF"/>
    <w:rsid w:val="001E0CEC"/>
    <w:rsid w:val="001E3E26"/>
    <w:rsid w:val="001F2403"/>
    <w:rsid w:val="001F3077"/>
    <w:rsid w:val="001F5BFC"/>
    <w:rsid w:val="002110F5"/>
    <w:rsid w:val="00213E70"/>
    <w:rsid w:val="00227A89"/>
    <w:rsid w:val="00231736"/>
    <w:rsid w:val="00233A2F"/>
    <w:rsid w:val="0024244F"/>
    <w:rsid w:val="00251E98"/>
    <w:rsid w:val="00256B5A"/>
    <w:rsid w:val="00261688"/>
    <w:rsid w:val="0026436E"/>
    <w:rsid w:val="0027025B"/>
    <w:rsid w:val="0027176A"/>
    <w:rsid w:val="00276C14"/>
    <w:rsid w:val="00281FDA"/>
    <w:rsid w:val="002836A1"/>
    <w:rsid w:val="00285CAD"/>
    <w:rsid w:val="002915B3"/>
    <w:rsid w:val="002936E6"/>
    <w:rsid w:val="00296CF0"/>
    <w:rsid w:val="002B0884"/>
    <w:rsid w:val="002B2952"/>
    <w:rsid w:val="002B52C2"/>
    <w:rsid w:val="002C340A"/>
    <w:rsid w:val="002D5041"/>
    <w:rsid w:val="002E374C"/>
    <w:rsid w:val="002E6492"/>
    <w:rsid w:val="002F15F6"/>
    <w:rsid w:val="002F2649"/>
    <w:rsid w:val="002F45A5"/>
    <w:rsid w:val="00302A6D"/>
    <w:rsid w:val="00303701"/>
    <w:rsid w:val="00307013"/>
    <w:rsid w:val="00311C64"/>
    <w:rsid w:val="003128D5"/>
    <w:rsid w:val="00320842"/>
    <w:rsid w:val="0032541A"/>
    <w:rsid w:val="00326B8F"/>
    <w:rsid w:val="003312A3"/>
    <w:rsid w:val="00332995"/>
    <w:rsid w:val="00336128"/>
    <w:rsid w:val="00342439"/>
    <w:rsid w:val="00343806"/>
    <w:rsid w:val="00351ACD"/>
    <w:rsid w:val="00352582"/>
    <w:rsid w:val="00353ACD"/>
    <w:rsid w:val="00356123"/>
    <w:rsid w:val="00356C81"/>
    <w:rsid w:val="00357A1E"/>
    <w:rsid w:val="00360B44"/>
    <w:rsid w:val="00361D1B"/>
    <w:rsid w:val="003671B9"/>
    <w:rsid w:val="00370471"/>
    <w:rsid w:val="00372241"/>
    <w:rsid w:val="003722D7"/>
    <w:rsid w:val="00377160"/>
    <w:rsid w:val="00377452"/>
    <w:rsid w:val="00380C1F"/>
    <w:rsid w:val="003919D1"/>
    <w:rsid w:val="003930C4"/>
    <w:rsid w:val="00395071"/>
    <w:rsid w:val="003A21D6"/>
    <w:rsid w:val="003A662A"/>
    <w:rsid w:val="003A71FE"/>
    <w:rsid w:val="003B0E3C"/>
    <w:rsid w:val="003B7AFB"/>
    <w:rsid w:val="003C6078"/>
    <w:rsid w:val="003D0FFA"/>
    <w:rsid w:val="003E41F9"/>
    <w:rsid w:val="003F019A"/>
    <w:rsid w:val="003F4D2E"/>
    <w:rsid w:val="0040476D"/>
    <w:rsid w:val="0040580C"/>
    <w:rsid w:val="00406D4A"/>
    <w:rsid w:val="00422753"/>
    <w:rsid w:val="004261D2"/>
    <w:rsid w:val="00426722"/>
    <w:rsid w:val="00430CC9"/>
    <w:rsid w:val="00433F0B"/>
    <w:rsid w:val="00434F35"/>
    <w:rsid w:val="00440AB2"/>
    <w:rsid w:val="00441F66"/>
    <w:rsid w:val="00444303"/>
    <w:rsid w:val="00446BE5"/>
    <w:rsid w:val="0045136E"/>
    <w:rsid w:val="0045305A"/>
    <w:rsid w:val="00455658"/>
    <w:rsid w:val="00463858"/>
    <w:rsid w:val="004652FB"/>
    <w:rsid w:val="004702F4"/>
    <w:rsid w:val="00487115"/>
    <w:rsid w:val="00496ACC"/>
    <w:rsid w:val="004B0A9F"/>
    <w:rsid w:val="004B6061"/>
    <w:rsid w:val="004C4219"/>
    <w:rsid w:val="004C47C5"/>
    <w:rsid w:val="004C791F"/>
    <w:rsid w:val="004D2E42"/>
    <w:rsid w:val="004D46A9"/>
    <w:rsid w:val="004D579F"/>
    <w:rsid w:val="004E55B0"/>
    <w:rsid w:val="005016F8"/>
    <w:rsid w:val="0050572B"/>
    <w:rsid w:val="00507555"/>
    <w:rsid w:val="005075F3"/>
    <w:rsid w:val="00521AEC"/>
    <w:rsid w:val="00527852"/>
    <w:rsid w:val="005310CA"/>
    <w:rsid w:val="00532F5B"/>
    <w:rsid w:val="00533E1C"/>
    <w:rsid w:val="00547E59"/>
    <w:rsid w:val="00547F4C"/>
    <w:rsid w:val="00551A5A"/>
    <w:rsid w:val="00552E7D"/>
    <w:rsid w:val="005533BF"/>
    <w:rsid w:val="005607A5"/>
    <w:rsid w:val="005609EE"/>
    <w:rsid w:val="005616F6"/>
    <w:rsid w:val="00563E4B"/>
    <w:rsid w:val="00564681"/>
    <w:rsid w:val="00567056"/>
    <w:rsid w:val="00572A25"/>
    <w:rsid w:val="00573774"/>
    <w:rsid w:val="00582AE3"/>
    <w:rsid w:val="00583323"/>
    <w:rsid w:val="00586144"/>
    <w:rsid w:val="0058698B"/>
    <w:rsid w:val="00596745"/>
    <w:rsid w:val="00596EB9"/>
    <w:rsid w:val="00597E16"/>
    <w:rsid w:val="005A4672"/>
    <w:rsid w:val="005A664B"/>
    <w:rsid w:val="005A7009"/>
    <w:rsid w:val="005B3A40"/>
    <w:rsid w:val="005B3EBD"/>
    <w:rsid w:val="005B6340"/>
    <w:rsid w:val="005E152A"/>
    <w:rsid w:val="005F2AC8"/>
    <w:rsid w:val="006066CA"/>
    <w:rsid w:val="00607D2B"/>
    <w:rsid w:val="00611296"/>
    <w:rsid w:val="006303A9"/>
    <w:rsid w:val="00631262"/>
    <w:rsid w:val="00636525"/>
    <w:rsid w:val="0064160D"/>
    <w:rsid w:val="00663129"/>
    <w:rsid w:val="006731E1"/>
    <w:rsid w:val="0068154E"/>
    <w:rsid w:val="006832DB"/>
    <w:rsid w:val="00693B5B"/>
    <w:rsid w:val="00696985"/>
    <w:rsid w:val="00697EAE"/>
    <w:rsid w:val="006A0D89"/>
    <w:rsid w:val="006A1896"/>
    <w:rsid w:val="006A76EA"/>
    <w:rsid w:val="006A7C46"/>
    <w:rsid w:val="006B0F5D"/>
    <w:rsid w:val="006B1CE7"/>
    <w:rsid w:val="006B4B7C"/>
    <w:rsid w:val="006C358C"/>
    <w:rsid w:val="006C65E2"/>
    <w:rsid w:val="006C7D01"/>
    <w:rsid w:val="006D209E"/>
    <w:rsid w:val="006D2248"/>
    <w:rsid w:val="006D36C2"/>
    <w:rsid w:val="006E0310"/>
    <w:rsid w:val="006E1D8F"/>
    <w:rsid w:val="006E3B7F"/>
    <w:rsid w:val="006E4451"/>
    <w:rsid w:val="006E4D70"/>
    <w:rsid w:val="006E522C"/>
    <w:rsid w:val="006E5D7F"/>
    <w:rsid w:val="006F5C64"/>
    <w:rsid w:val="00704141"/>
    <w:rsid w:val="007139AF"/>
    <w:rsid w:val="00717C9F"/>
    <w:rsid w:val="00722431"/>
    <w:rsid w:val="00735CED"/>
    <w:rsid w:val="00760C9B"/>
    <w:rsid w:val="00765864"/>
    <w:rsid w:val="00772B02"/>
    <w:rsid w:val="00781A73"/>
    <w:rsid w:val="00786389"/>
    <w:rsid w:val="007943D8"/>
    <w:rsid w:val="00794E3E"/>
    <w:rsid w:val="00797A0D"/>
    <w:rsid w:val="007A789F"/>
    <w:rsid w:val="007B1D55"/>
    <w:rsid w:val="007B7C05"/>
    <w:rsid w:val="007C0143"/>
    <w:rsid w:val="007C0279"/>
    <w:rsid w:val="007C2901"/>
    <w:rsid w:val="007C5544"/>
    <w:rsid w:val="007D00B9"/>
    <w:rsid w:val="007D1153"/>
    <w:rsid w:val="007D6FAF"/>
    <w:rsid w:val="007E1FF4"/>
    <w:rsid w:val="007E3BB5"/>
    <w:rsid w:val="007E560B"/>
    <w:rsid w:val="007F0CB6"/>
    <w:rsid w:val="007F2F12"/>
    <w:rsid w:val="007F5379"/>
    <w:rsid w:val="00805584"/>
    <w:rsid w:val="00810546"/>
    <w:rsid w:val="0082067F"/>
    <w:rsid w:val="0082331E"/>
    <w:rsid w:val="00830567"/>
    <w:rsid w:val="00830E61"/>
    <w:rsid w:val="008311C9"/>
    <w:rsid w:val="00842017"/>
    <w:rsid w:val="00842ACC"/>
    <w:rsid w:val="00844C67"/>
    <w:rsid w:val="00847131"/>
    <w:rsid w:val="008475DB"/>
    <w:rsid w:val="0085037E"/>
    <w:rsid w:val="008549F5"/>
    <w:rsid w:val="00855D62"/>
    <w:rsid w:val="008661A1"/>
    <w:rsid w:val="00866E5A"/>
    <w:rsid w:val="00873E89"/>
    <w:rsid w:val="008817CA"/>
    <w:rsid w:val="00891332"/>
    <w:rsid w:val="008934E4"/>
    <w:rsid w:val="008A7F3D"/>
    <w:rsid w:val="008B41AA"/>
    <w:rsid w:val="008B4585"/>
    <w:rsid w:val="008B512A"/>
    <w:rsid w:val="008B5AED"/>
    <w:rsid w:val="008B7184"/>
    <w:rsid w:val="008D3305"/>
    <w:rsid w:val="008D4797"/>
    <w:rsid w:val="008E1033"/>
    <w:rsid w:val="008E3A8E"/>
    <w:rsid w:val="008E586D"/>
    <w:rsid w:val="008E60C8"/>
    <w:rsid w:val="008E6F09"/>
    <w:rsid w:val="008F24D6"/>
    <w:rsid w:val="008F47DB"/>
    <w:rsid w:val="009000CF"/>
    <w:rsid w:val="00902D5E"/>
    <w:rsid w:val="00902FE1"/>
    <w:rsid w:val="00904FC7"/>
    <w:rsid w:val="009106B0"/>
    <w:rsid w:val="00911F29"/>
    <w:rsid w:val="00917491"/>
    <w:rsid w:val="009261C6"/>
    <w:rsid w:val="009269E0"/>
    <w:rsid w:val="00931D39"/>
    <w:rsid w:val="009361AF"/>
    <w:rsid w:val="009529EF"/>
    <w:rsid w:val="00957566"/>
    <w:rsid w:val="00961884"/>
    <w:rsid w:val="009629F3"/>
    <w:rsid w:val="00976A70"/>
    <w:rsid w:val="00984597"/>
    <w:rsid w:val="0098461D"/>
    <w:rsid w:val="00991824"/>
    <w:rsid w:val="009926BD"/>
    <w:rsid w:val="009A6DB2"/>
    <w:rsid w:val="009B16E8"/>
    <w:rsid w:val="009B3756"/>
    <w:rsid w:val="009B6DD5"/>
    <w:rsid w:val="009B73FA"/>
    <w:rsid w:val="009C0E1E"/>
    <w:rsid w:val="009C2198"/>
    <w:rsid w:val="009C4894"/>
    <w:rsid w:val="009D2C56"/>
    <w:rsid w:val="009D3D52"/>
    <w:rsid w:val="009D42FB"/>
    <w:rsid w:val="009D4D80"/>
    <w:rsid w:val="009D4F45"/>
    <w:rsid w:val="009D6144"/>
    <w:rsid w:val="009E1138"/>
    <w:rsid w:val="009E39F6"/>
    <w:rsid w:val="009E3C05"/>
    <w:rsid w:val="009E46E9"/>
    <w:rsid w:val="009F62C7"/>
    <w:rsid w:val="00A0574D"/>
    <w:rsid w:val="00A14B88"/>
    <w:rsid w:val="00A1590A"/>
    <w:rsid w:val="00A16AC7"/>
    <w:rsid w:val="00A174AB"/>
    <w:rsid w:val="00A211C7"/>
    <w:rsid w:val="00A217C5"/>
    <w:rsid w:val="00A260E8"/>
    <w:rsid w:val="00A302E9"/>
    <w:rsid w:val="00A32368"/>
    <w:rsid w:val="00A332BC"/>
    <w:rsid w:val="00A36AEF"/>
    <w:rsid w:val="00A4441C"/>
    <w:rsid w:val="00A454A6"/>
    <w:rsid w:val="00A472B9"/>
    <w:rsid w:val="00A50100"/>
    <w:rsid w:val="00A517D0"/>
    <w:rsid w:val="00A557F2"/>
    <w:rsid w:val="00A616ED"/>
    <w:rsid w:val="00A67869"/>
    <w:rsid w:val="00A74DCC"/>
    <w:rsid w:val="00A77B75"/>
    <w:rsid w:val="00A83EDE"/>
    <w:rsid w:val="00A919A1"/>
    <w:rsid w:val="00A9213C"/>
    <w:rsid w:val="00A93284"/>
    <w:rsid w:val="00A9619A"/>
    <w:rsid w:val="00A97EF8"/>
    <w:rsid w:val="00AA42B6"/>
    <w:rsid w:val="00AB2B3D"/>
    <w:rsid w:val="00AB5596"/>
    <w:rsid w:val="00AB585C"/>
    <w:rsid w:val="00AB5CAD"/>
    <w:rsid w:val="00AC47D3"/>
    <w:rsid w:val="00AD12D5"/>
    <w:rsid w:val="00AD5088"/>
    <w:rsid w:val="00AD63CF"/>
    <w:rsid w:val="00AD6CD6"/>
    <w:rsid w:val="00AE0494"/>
    <w:rsid w:val="00AE31AD"/>
    <w:rsid w:val="00AE3C62"/>
    <w:rsid w:val="00AE790A"/>
    <w:rsid w:val="00AF0694"/>
    <w:rsid w:val="00AF5C64"/>
    <w:rsid w:val="00B01AE5"/>
    <w:rsid w:val="00B142C0"/>
    <w:rsid w:val="00B14607"/>
    <w:rsid w:val="00B2634F"/>
    <w:rsid w:val="00B30E50"/>
    <w:rsid w:val="00B310C4"/>
    <w:rsid w:val="00B4421A"/>
    <w:rsid w:val="00B54F90"/>
    <w:rsid w:val="00B6084A"/>
    <w:rsid w:val="00B64360"/>
    <w:rsid w:val="00B6789A"/>
    <w:rsid w:val="00B70989"/>
    <w:rsid w:val="00B73274"/>
    <w:rsid w:val="00B75D63"/>
    <w:rsid w:val="00B87B1C"/>
    <w:rsid w:val="00B95FF3"/>
    <w:rsid w:val="00B96FA6"/>
    <w:rsid w:val="00BA01FA"/>
    <w:rsid w:val="00BC1DFF"/>
    <w:rsid w:val="00BC6649"/>
    <w:rsid w:val="00BC6855"/>
    <w:rsid w:val="00BD5C47"/>
    <w:rsid w:val="00BD5FFB"/>
    <w:rsid w:val="00BD6361"/>
    <w:rsid w:val="00BE6707"/>
    <w:rsid w:val="00BF21A9"/>
    <w:rsid w:val="00BF47C8"/>
    <w:rsid w:val="00C04609"/>
    <w:rsid w:val="00C11656"/>
    <w:rsid w:val="00C12F1E"/>
    <w:rsid w:val="00C16D87"/>
    <w:rsid w:val="00C206EC"/>
    <w:rsid w:val="00C238F9"/>
    <w:rsid w:val="00C25F47"/>
    <w:rsid w:val="00C2647D"/>
    <w:rsid w:val="00C267A3"/>
    <w:rsid w:val="00C31A46"/>
    <w:rsid w:val="00C366EF"/>
    <w:rsid w:val="00C4004E"/>
    <w:rsid w:val="00C414F8"/>
    <w:rsid w:val="00C4462A"/>
    <w:rsid w:val="00C47F19"/>
    <w:rsid w:val="00C51348"/>
    <w:rsid w:val="00C541AA"/>
    <w:rsid w:val="00C576E2"/>
    <w:rsid w:val="00C60A10"/>
    <w:rsid w:val="00C620D1"/>
    <w:rsid w:val="00C65565"/>
    <w:rsid w:val="00C81452"/>
    <w:rsid w:val="00C86608"/>
    <w:rsid w:val="00C872B9"/>
    <w:rsid w:val="00C87A28"/>
    <w:rsid w:val="00C905CC"/>
    <w:rsid w:val="00C9185C"/>
    <w:rsid w:val="00C91B54"/>
    <w:rsid w:val="00C97AB7"/>
    <w:rsid w:val="00CA0C15"/>
    <w:rsid w:val="00CB10B6"/>
    <w:rsid w:val="00CB656D"/>
    <w:rsid w:val="00CB74D5"/>
    <w:rsid w:val="00CC2943"/>
    <w:rsid w:val="00CC4944"/>
    <w:rsid w:val="00CC5CE2"/>
    <w:rsid w:val="00CD1F9C"/>
    <w:rsid w:val="00CE348A"/>
    <w:rsid w:val="00CE4BDB"/>
    <w:rsid w:val="00CE7321"/>
    <w:rsid w:val="00D01B36"/>
    <w:rsid w:val="00D057E7"/>
    <w:rsid w:val="00D066D2"/>
    <w:rsid w:val="00D12172"/>
    <w:rsid w:val="00D14220"/>
    <w:rsid w:val="00D20FA6"/>
    <w:rsid w:val="00D24C03"/>
    <w:rsid w:val="00D309EF"/>
    <w:rsid w:val="00D309F4"/>
    <w:rsid w:val="00D40DFC"/>
    <w:rsid w:val="00D44411"/>
    <w:rsid w:val="00D4458B"/>
    <w:rsid w:val="00D5115A"/>
    <w:rsid w:val="00D53352"/>
    <w:rsid w:val="00D5503E"/>
    <w:rsid w:val="00D55A96"/>
    <w:rsid w:val="00D56C87"/>
    <w:rsid w:val="00D66F08"/>
    <w:rsid w:val="00D67FE3"/>
    <w:rsid w:val="00D7154C"/>
    <w:rsid w:val="00D7358F"/>
    <w:rsid w:val="00D75996"/>
    <w:rsid w:val="00D7638D"/>
    <w:rsid w:val="00D773C0"/>
    <w:rsid w:val="00D81604"/>
    <w:rsid w:val="00D92390"/>
    <w:rsid w:val="00D95CDD"/>
    <w:rsid w:val="00D97A5A"/>
    <w:rsid w:val="00DA197D"/>
    <w:rsid w:val="00DA3388"/>
    <w:rsid w:val="00DA3955"/>
    <w:rsid w:val="00DB12A0"/>
    <w:rsid w:val="00DB6A84"/>
    <w:rsid w:val="00DB7D56"/>
    <w:rsid w:val="00DC0B48"/>
    <w:rsid w:val="00DC3C65"/>
    <w:rsid w:val="00DC6525"/>
    <w:rsid w:val="00DE2219"/>
    <w:rsid w:val="00DE6A84"/>
    <w:rsid w:val="00DF0C18"/>
    <w:rsid w:val="00DF3521"/>
    <w:rsid w:val="00DF6568"/>
    <w:rsid w:val="00E03C17"/>
    <w:rsid w:val="00E044FC"/>
    <w:rsid w:val="00E06C58"/>
    <w:rsid w:val="00E06D0A"/>
    <w:rsid w:val="00E15F83"/>
    <w:rsid w:val="00E24629"/>
    <w:rsid w:val="00E3036D"/>
    <w:rsid w:val="00E3082B"/>
    <w:rsid w:val="00E33C6D"/>
    <w:rsid w:val="00E34AFF"/>
    <w:rsid w:val="00E359AF"/>
    <w:rsid w:val="00E4363B"/>
    <w:rsid w:val="00E454C8"/>
    <w:rsid w:val="00E51E21"/>
    <w:rsid w:val="00E5761A"/>
    <w:rsid w:val="00E579C0"/>
    <w:rsid w:val="00E652CD"/>
    <w:rsid w:val="00E669D7"/>
    <w:rsid w:val="00E66E5D"/>
    <w:rsid w:val="00E70805"/>
    <w:rsid w:val="00E70CDC"/>
    <w:rsid w:val="00E7408B"/>
    <w:rsid w:val="00E748FD"/>
    <w:rsid w:val="00E77F43"/>
    <w:rsid w:val="00E8093A"/>
    <w:rsid w:val="00E812F3"/>
    <w:rsid w:val="00E84629"/>
    <w:rsid w:val="00E85519"/>
    <w:rsid w:val="00E906C3"/>
    <w:rsid w:val="00E93F3D"/>
    <w:rsid w:val="00E97646"/>
    <w:rsid w:val="00EA515A"/>
    <w:rsid w:val="00EB6547"/>
    <w:rsid w:val="00EB7247"/>
    <w:rsid w:val="00ED1CF1"/>
    <w:rsid w:val="00ED3AB0"/>
    <w:rsid w:val="00ED44E4"/>
    <w:rsid w:val="00ED504D"/>
    <w:rsid w:val="00ED5556"/>
    <w:rsid w:val="00EE5C06"/>
    <w:rsid w:val="00EF00C2"/>
    <w:rsid w:val="00EF324B"/>
    <w:rsid w:val="00EF410A"/>
    <w:rsid w:val="00F0095D"/>
    <w:rsid w:val="00F04B0F"/>
    <w:rsid w:val="00F06A67"/>
    <w:rsid w:val="00F30A55"/>
    <w:rsid w:val="00F327B3"/>
    <w:rsid w:val="00F435D0"/>
    <w:rsid w:val="00F45A79"/>
    <w:rsid w:val="00F46EDD"/>
    <w:rsid w:val="00F51E01"/>
    <w:rsid w:val="00F5567F"/>
    <w:rsid w:val="00F57978"/>
    <w:rsid w:val="00F60B7E"/>
    <w:rsid w:val="00F61FFF"/>
    <w:rsid w:val="00F6530D"/>
    <w:rsid w:val="00F659BE"/>
    <w:rsid w:val="00F674DE"/>
    <w:rsid w:val="00F726F8"/>
    <w:rsid w:val="00F72F8D"/>
    <w:rsid w:val="00F90268"/>
    <w:rsid w:val="00F93928"/>
    <w:rsid w:val="00F95FF5"/>
    <w:rsid w:val="00FA2DAB"/>
    <w:rsid w:val="00FB6342"/>
    <w:rsid w:val="00FC453D"/>
    <w:rsid w:val="00FD39F3"/>
    <w:rsid w:val="00FE46DB"/>
    <w:rsid w:val="00FE54DA"/>
    <w:rsid w:val="00FE6A6A"/>
    <w:rsid w:val="00FF40DD"/>
    <w:rsid w:val="00FF6306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A6E1B"/>
  <w15:docId w15:val="{5FEE3D27-6329-4D0F-AFF7-E9C6D239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58B"/>
    <w:rPr>
      <w:lang w:val="en-AU"/>
    </w:rPr>
  </w:style>
  <w:style w:type="paragraph" w:styleId="Naslov1">
    <w:name w:val="heading 1"/>
    <w:basedOn w:val="Normal"/>
    <w:next w:val="Normal"/>
    <w:qFormat/>
    <w:rsid w:val="00D4458B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03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4D579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911F2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rsid w:val="00911F29"/>
    <w:rPr>
      <w:lang w:val="en-AU"/>
    </w:rPr>
  </w:style>
  <w:style w:type="paragraph" w:styleId="Podnoje">
    <w:name w:val="footer"/>
    <w:basedOn w:val="Normal"/>
    <w:link w:val="PodnojeChar"/>
    <w:uiPriority w:val="99"/>
    <w:rsid w:val="00911F2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911F29"/>
    <w:rPr>
      <w:lang w:val="en-AU"/>
    </w:rPr>
  </w:style>
  <w:style w:type="paragraph" w:styleId="Odlomakpopisa">
    <w:name w:val="List Paragraph"/>
    <w:basedOn w:val="Normal"/>
    <w:uiPriority w:val="34"/>
    <w:qFormat/>
    <w:rsid w:val="00917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0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0CC93-A577-4855-8674-DD47B184B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3473</Words>
  <Characters>19798</Characters>
  <Application>Microsoft Office Word</Application>
  <DocSecurity>0</DocSecurity>
  <Lines>164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OŠ Mala Subotica</Company>
  <LinksUpToDate>false</LinksUpToDate>
  <CharactersWithSpaces>23225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OŠ Mala Subotica</dc:creator>
  <cp:keywords/>
  <dc:description/>
  <cp:lastModifiedBy>Windows korisnik</cp:lastModifiedBy>
  <cp:revision>14</cp:revision>
  <cp:lastPrinted>2025-01-30T08:59:00Z</cp:lastPrinted>
  <dcterms:created xsi:type="dcterms:W3CDTF">2025-01-30T07:44:00Z</dcterms:created>
  <dcterms:modified xsi:type="dcterms:W3CDTF">2025-01-30T09:02:00Z</dcterms:modified>
</cp:coreProperties>
</file>