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83" w:rsidRPr="007943D8" w:rsidRDefault="008311C9" w:rsidP="00E15F83">
      <w:p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OŠ</w:t>
      </w:r>
      <w:r w:rsidR="00105D55" w:rsidRPr="007943D8">
        <w:rPr>
          <w:rFonts w:ascii="Arial" w:hAnsi="Arial" w:cs="Arial"/>
          <w:b/>
          <w:sz w:val="22"/>
          <w:szCs w:val="22"/>
          <w:lang w:val="hr-HR"/>
        </w:rPr>
        <w:t xml:space="preserve"> TOMAŠA GORIČANCA</w:t>
      </w:r>
      <w:r w:rsidR="00C86608" w:rsidRPr="007943D8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E15F83" w:rsidRPr="007943D8">
        <w:rPr>
          <w:rFonts w:ascii="Arial" w:hAnsi="Arial" w:cs="Arial"/>
          <w:b/>
          <w:sz w:val="22"/>
          <w:szCs w:val="22"/>
          <w:lang w:val="hr-HR"/>
        </w:rPr>
        <w:t>MALA SUBOTICA</w:t>
      </w:r>
    </w:p>
    <w:p w:rsidR="00E15F83" w:rsidRPr="007943D8" w:rsidRDefault="00E15F83" w:rsidP="00E15F83">
      <w:pPr>
        <w:rPr>
          <w:rFonts w:ascii="Arial" w:hAnsi="Arial" w:cs="Arial"/>
          <w:sz w:val="22"/>
          <w:szCs w:val="22"/>
          <w:lang w:val="hr-HR"/>
        </w:rPr>
      </w:pPr>
      <w:r w:rsidRPr="007943D8">
        <w:rPr>
          <w:rFonts w:ascii="Arial" w:hAnsi="Arial" w:cs="Arial"/>
          <w:sz w:val="22"/>
          <w:szCs w:val="22"/>
          <w:lang w:val="hr-HR"/>
        </w:rPr>
        <w:t>GLAVNA 55</w:t>
      </w:r>
      <w:r w:rsidR="00911F29">
        <w:rPr>
          <w:rFonts w:ascii="Arial" w:hAnsi="Arial" w:cs="Arial"/>
          <w:sz w:val="22"/>
          <w:szCs w:val="22"/>
          <w:lang w:val="hr-HR"/>
        </w:rPr>
        <w:t xml:space="preserve">, </w:t>
      </w:r>
      <w:r w:rsidRPr="007943D8">
        <w:rPr>
          <w:rFonts w:ascii="Arial" w:hAnsi="Arial" w:cs="Arial"/>
          <w:sz w:val="22"/>
          <w:szCs w:val="22"/>
          <w:lang w:val="hr-HR"/>
        </w:rPr>
        <w:t>40321 MALA SUBOTICA</w:t>
      </w:r>
    </w:p>
    <w:p w:rsidR="008311C9" w:rsidRDefault="008311C9" w:rsidP="00E15F83">
      <w:pPr>
        <w:rPr>
          <w:rFonts w:ascii="Arial" w:hAnsi="Arial" w:cs="Arial"/>
          <w:sz w:val="22"/>
          <w:szCs w:val="22"/>
          <w:lang w:val="hr-HR"/>
        </w:rPr>
      </w:pPr>
    </w:p>
    <w:p w:rsidR="008311C9" w:rsidRDefault="008311C9" w:rsidP="00E15F83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Šifra općine:   250 – Županija Međimurska, općina Mala Subotica</w:t>
      </w:r>
    </w:p>
    <w:p w:rsidR="008311C9" w:rsidRDefault="00F6530D" w:rsidP="00E15F83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Broj RKP-a:    13</w:t>
      </w:r>
      <w:r w:rsidR="008311C9">
        <w:rPr>
          <w:rFonts w:ascii="Arial" w:hAnsi="Arial" w:cs="Arial"/>
          <w:sz w:val="22"/>
          <w:szCs w:val="22"/>
          <w:lang w:val="hr-HR"/>
        </w:rPr>
        <w:t>54</w:t>
      </w:r>
      <w:r>
        <w:rPr>
          <w:rFonts w:ascii="Arial" w:hAnsi="Arial" w:cs="Arial"/>
          <w:sz w:val="22"/>
          <w:szCs w:val="22"/>
          <w:lang w:val="hr-HR"/>
        </w:rPr>
        <w:t>9</w:t>
      </w:r>
    </w:p>
    <w:p w:rsidR="008311C9" w:rsidRDefault="008311C9" w:rsidP="00E15F83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Matični broj:    3109038</w:t>
      </w:r>
    </w:p>
    <w:p w:rsidR="008311C9" w:rsidRDefault="008311C9" w:rsidP="00E15F83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OIB: </w:t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  <w:t>70746388234</w:t>
      </w:r>
    </w:p>
    <w:p w:rsidR="008311C9" w:rsidRDefault="008311C9" w:rsidP="00E15F83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Razina: </w:t>
      </w:r>
      <w:r>
        <w:rPr>
          <w:rFonts w:ascii="Arial" w:hAnsi="Arial" w:cs="Arial"/>
          <w:sz w:val="22"/>
          <w:szCs w:val="22"/>
          <w:lang w:val="hr-HR"/>
        </w:rPr>
        <w:tab/>
        <w:t>31</w:t>
      </w:r>
    </w:p>
    <w:p w:rsidR="008311C9" w:rsidRDefault="008311C9" w:rsidP="00E15F83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Razdjel:</w:t>
      </w:r>
      <w:r>
        <w:rPr>
          <w:rFonts w:ascii="Arial" w:hAnsi="Arial" w:cs="Arial"/>
          <w:sz w:val="22"/>
          <w:szCs w:val="22"/>
          <w:lang w:val="hr-HR"/>
        </w:rPr>
        <w:tab/>
        <w:t>nema razdjela</w:t>
      </w:r>
    </w:p>
    <w:p w:rsidR="008311C9" w:rsidRDefault="008311C9" w:rsidP="00E15F83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Šifra djelatnosti: 8520 - osnovno obrazovanje</w:t>
      </w:r>
    </w:p>
    <w:p w:rsidR="008311C9" w:rsidRDefault="008311C9" w:rsidP="00E15F83">
      <w:pPr>
        <w:rPr>
          <w:rFonts w:ascii="Arial" w:hAnsi="Arial" w:cs="Arial"/>
          <w:sz w:val="22"/>
          <w:szCs w:val="22"/>
          <w:lang w:val="hr-HR"/>
        </w:rPr>
      </w:pPr>
    </w:p>
    <w:p w:rsidR="00E15F83" w:rsidRPr="007943D8" w:rsidRDefault="00E15F83" w:rsidP="00E15F83">
      <w:pPr>
        <w:rPr>
          <w:rFonts w:ascii="Arial" w:hAnsi="Arial" w:cs="Arial"/>
          <w:sz w:val="22"/>
          <w:szCs w:val="22"/>
          <w:lang w:val="hr-HR"/>
        </w:rPr>
      </w:pPr>
      <w:r w:rsidRPr="007943D8">
        <w:rPr>
          <w:rFonts w:ascii="Arial" w:hAnsi="Arial" w:cs="Arial"/>
          <w:sz w:val="22"/>
          <w:szCs w:val="22"/>
          <w:lang w:val="hr-HR"/>
        </w:rPr>
        <w:t xml:space="preserve">Mala Subotica, </w:t>
      </w:r>
      <w:r w:rsidR="00732C22">
        <w:rPr>
          <w:rFonts w:ascii="Arial" w:hAnsi="Arial" w:cs="Arial"/>
          <w:sz w:val="22"/>
          <w:szCs w:val="22"/>
          <w:lang w:val="hr-HR"/>
        </w:rPr>
        <w:t>29</w:t>
      </w:r>
      <w:r w:rsidR="001248F3">
        <w:rPr>
          <w:rFonts w:ascii="Arial" w:hAnsi="Arial" w:cs="Arial"/>
          <w:sz w:val="22"/>
          <w:szCs w:val="22"/>
          <w:lang w:val="hr-HR"/>
        </w:rPr>
        <w:t>.1.2021</w:t>
      </w:r>
      <w:r w:rsidR="00E454C8">
        <w:rPr>
          <w:rFonts w:ascii="Arial" w:hAnsi="Arial" w:cs="Arial"/>
          <w:sz w:val="22"/>
          <w:szCs w:val="22"/>
          <w:lang w:val="hr-HR"/>
        </w:rPr>
        <w:t>.</w:t>
      </w:r>
    </w:p>
    <w:p w:rsidR="006D36C2" w:rsidRPr="007943D8" w:rsidRDefault="006D36C2" w:rsidP="00E15F83">
      <w:pPr>
        <w:rPr>
          <w:rFonts w:ascii="Arial" w:hAnsi="Arial" w:cs="Arial"/>
          <w:sz w:val="22"/>
          <w:szCs w:val="22"/>
          <w:lang w:val="hr-HR"/>
        </w:rPr>
      </w:pPr>
    </w:p>
    <w:p w:rsidR="00E15F83" w:rsidRPr="007943D8" w:rsidRDefault="00E15F83" w:rsidP="00E15F83">
      <w:pPr>
        <w:rPr>
          <w:rFonts w:ascii="Arial" w:hAnsi="Arial" w:cs="Arial"/>
          <w:sz w:val="22"/>
          <w:szCs w:val="22"/>
          <w:lang w:val="hr-HR"/>
        </w:rPr>
      </w:pPr>
    </w:p>
    <w:p w:rsidR="00E15F83" w:rsidRPr="007943D8" w:rsidRDefault="00E15F83" w:rsidP="00E15F83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7943D8">
        <w:rPr>
          <w:rFonts w:ascii="Arial" w:hAnsi="Arial" w:cs="Arial"/>
          <w:b/>
          <w:bCs/>
          <w:sz w:val="22"/>
          <w:szCs w:val="22"/>
          <w:lang w:val="hr-HR"/>
        </w:rPr>
        <w:t xml:space="preserve">Bilješke uz </w:t>
      </w:r>
      <w:r w:rsidR="00307013" w:rsidRPr="007943D8">
        <w:rPr>
          <w:rFonts w:ascii="Arial" w:hAnsi="Arial" w:cs="Arial"/>
          <w:b/>
          <w:bCs/>
          <w:sz w:val="22"/>
          <w:szCs w:val="22"/>
          <w:lang w:val="hr-HR"/>
        </w:rPr>
        <w:t>g</w:t>
      </w:r>
      <w:r w:rsidRPr="007943D8">
        <w:rPr>
          <w:rFonts w:ascii="Arial" w:hAnsi="Arial" w:cs="Arial"/>
          <w:b/>
          <w:bCs/>
          <w:sz w:val="22"/>
          <w:szCs w:val="22"/>
          <w:lang w:val="hr-HR"/>
        </w:rPr>
        <w:t>odišnje financijsko izvješće za  razdoblje</w:t>
      </w:r>
    </w:p>
    <w:p w:rsidR="00E15F83" w:rsidRPr="007943D8" w:rsidRDefault="007D1153" w:rsidP="00E15F83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7943D8">
        <w:rPr>
          <w:rFonts w:ascii="Arial" w:hAnsi="Arial" w:cs="Arial"/>
          <w:b/>
          <w:bCs/>
          <w:sz w:val="22"/>
          <w:szCs w:val="22"/>
          <w:lang w:val="hr-HR"/>
        </w:rPr>
        <w:t>od 1.1.20</w:t>
      </w:r>
      <w:r w:rsidR="001248F3">
        <w:rPr>
          <w:rFonts w:ascii="Arial" w:hAnsi="Arial" w:cs="Arial"/>
          <w:b/>
          <w:bCs/>
          <w:sz w:val="22"/>
          <w:szCs w:val="22"/>
          <w:lang w:val="hr-HR"/>
        </w:rPr>
        <w:t>20</w:t>
      </w:r>
      <w:r w:rsidR="00307013" w:rsidRPr="007943D8">
        <w:rPr>
          <w:rFonts w:ascii="Arial" w:hAnsi="Arial" w:cs="Arial"/>
          <w:b/>
          <w:bCs/>
          <w:sz w:val="22"/>
          <w:szCs w:val="22"/>
          <w:lang w:val="hr-HR"/>
        </w:rPr>
        <w:t>. – 31</w:t>
      </w:r>
      <w:r w:rsidR="00E15F83" w:rsidRPr="007943D8">
        <w:rPr>
          <w:rFonts w:ascii="Arial" w:hAnsi="Arial" w:cs="Arial"/>
          <w:b/>
          <w:bCs/>
          <w:sz w:val="22"/>
          <w:szCs w:val="22"/>
          <w:lang w:val="hr-HR"/>
        </w:rPr>
        <w:t>.</w:t>
      </w:r>
      <w:r w:rsidR="00307013" w:rsidRPr="007943D8">
        <w:rPr>
          <w:rFonts w:ascii="Arial" w:hAnsi="Arial" w:cs="Arial"/>
          <w:b/>
          <w:bCs/>
          <w:sz w:val="22"/>
          <w:szCs w:val="22"/>
          <w:lang w:val="hr-HR"/>
        </w:rPr>
        <w:t>12</w:t>
      </w:r>
      <w:r w:rsidR="00E15F83" w:rsidRPr="007943D8">
        <w:rPr>
          <w:rFonts w:ascii="Arial" w:hAnsi="Arial" w:cs="Arial"/>
          <w:b/>
          <w:bCs/>
          <w:sz w:val="22"/>
          <w:szCs w:val="22"/>
          <w:lang w:val="hr-HR"/>
        </w:rPr>
        <w:t>.20</w:t>
      </w:r>
      <w:r w:rsidR="001248F3">
        <w:rPr>
          <w:rFonts w:ascii="Arial" w:hAnsi="Arial" w:cs="Arial"/>
          <w:b/>
          <w:bCs/>
          <w:sz w:val="22"/>
          <w:szCs w:val="22"/>
          <w:lang w:val="hr-HR"/>
        </w:rPr>
        <w:t>20</w:t>
      </w:r>
      <w:r w:rsidR="00E15F83" w:rsidRPr="007943D8">
        <w:rPr>
          <w:rFonts w:ascii="Arial" w:hAnsi="Arial" w:cs="Arial"/>
          <w:b/>
          <w:bCs/>
          <w:sz w:val="22"/>
          <w:szCs w:val="22"/>
          <w:lang w:val="hr-HR"/>
        </w:rPr>
        <w:t>.</w:t>
      </w:r>
    </w:p>
    <w:p w:rsidR="00E15F83" w:rsidRPr="007943D8" w:rsidRDefault="00E15F83" w:rsidP="00E15F83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:rsidR="006D36C2" w:rsidRPr="007943D8" w:rsidRDefault="006D36C2" w:rsidP="00E15F83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:rsidR="000E568C" w:rsidRPr="007943D8" w:rsidRDefault="000E568C" w:rsidP="00E15F83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:rsidR="00904FC7" w:rsidRPr="00904FC7" w:rsidRDefault="00E15F83" w:rsidP="00904FC7">
      <w:pPr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  <w:r w:rsidRPr="007943D8">
        <w:rPr>
          <w:rFonts w:ascii="Arial" w:hAnsi="Arial" w:cs="Arial"/>
          <w:b/>
          <w:sz w:val="22"/>
          <w:szCs w:val="22"/>
          <w:u w:val="single"/>
          <w:lang w:val="hr-HR"/>
        </w:rPr>
        <w:t>OBRAZAC    PR-RAS</w:t>
      </w:r>
    </w:p>
    <w:p w:rsidR="001248F3" w:rsidRDefault="00E027BA" w:rsidP="00426722">
      <w:pPr>
        <w:ind w:firstLine="720"/>
        <w:rPr>
          <w:rFonts w:ascii="Arial" w:hAnsi="Arial" w:cs="Arial"/>
          <w:sz w:val="22"/>
          <w:szCs w:val="22"/>
          <w:lang w:val="hr-HR"/>
        </w:rPr>
      </w:pPr>
      <w:r w:rsidRPr="003657CB">
        <w:rPr>
          <w:rFonts w:ascii="Arial" w:hAnsi="Arial" w:cs="Arial"/>
          <w:b/>
          <w:sz w:val="22"/>
          <w:szCs w:val="22"/>
          <w:lang w:val="hr-HR"/>
        </w:rPr>
        <w:t>AOP055</w:t>
      </w:r>
      <w:r>
        <w:rPr>
          <w:rFonts w:ascii="Arial" w:hAnsi="Arial" w:cs="Arial"/>
          <w:sz w:val="22"/>
          <w:szCs w:val="22"/>
          <w:lang w:val="hr-HR"/>
        </w:rPr>
        <w:t xml:space="preserve"> – Tekuće pomoći proračunu iz drugih proračuna – </w:t>
      </w:r>
      <w:r w:rsidR="001248F3">
        <w:rPr>
          <w:rFonts w:ascii="Arial" w:hAnsi="Arial" w:cs="Arial"/>
          <w:sz w:val="22"/>
          <w:szCs w:val="22"/>
          <w:lang w:val="hr-HR"/>
        </w:rPr>
        <w:t xml:space="preserve">u tekućoj godini nisu primljena nikakva </w:t>
      </w:r>
      <w:r>
        <w:rPr>
          <w:rFonts w:ascii="Arial" w:hAnsi="Arial" w:cs="Arial"/>
          <w:sz w:val="22"/>
          <w:szCs w:val="22"/>
          <w:lang w:val="hr-HR"/>
        </w:rPr>
        <w:t>sredstva</w:t>
      </w:r>
      <w:r w:rsidR="00117735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 Ministarstva regionalnog razvoja i fondova Europske</w:t>
      </w:r>
      <w:r w:rsidR="001248F3">
        <w:rPr>
          <w:rFonts w:ascii="Arial" w:hAnsi="Arial" w:cs="Arial"/>
          <w:sz w:val="22"/>
          <w:szCs w:val="22"/>
          <w:lang w:val="hr-HR"/>
        </w:rPr>
        <w:t xml:space="preserve"> unije za sufinanciranje radova.</w:t>
      </w:r>
    </w:p>
    <w:p w:rsidR="00E03C17" w:rsidRDefault="00521AEC" w:rsidP="00426722">
      <w:pPr>
        <w:ind w:firstLine="720"/>
        <w:rPr>
          <w:rFonts w:ascii="Arial" w:hAnsi="Arial" w:cs="Arial"/>
          <w:i/>
          <w:sz w:val="22"/>
          <w:szCs w:val="22"/>
          <w:lang w:val="hr-HR"/>
        </w:rPr>
      </w:pPr>
      <w:r w:rsidRPr="003657CB">
        <w:rPr>
          <w:rFonts w:ascii="Arial" w:hAnsi="Arial" w:cs="Arial"/>
          <w:b/>
          <w:sz w:val="22"/>
          <w:szCs w:val="22"/>
          <w:lang w:val="hr-HR"/>
        </w:rPr>
        <w:t xml:space="preserve">AOP </w:t>
      </w:r>
      <w:r w:rsidR="001248F3">
        <w:rPr>
          <w:rFonts w:ascii="Arial" w:hAnsi="Arial" w:cs="Arial"/>
          <w:b/>
          <w:sz w:val="22"/>
          <w:szCs w:val="22"/>
          <w:lang w:val="hr-HR"/>
        </w:rPr>
        <w:t>057</w:t>
      </w:r>
      <w:r w:rsidR="00904FC7" w:rsidRPr="00A217C5">
        <w:rPr>
          <w:rFonts w:ascii="Arial" w:hAnsi="Arial" w:cs="Arial"/>
          <w:i/>
          <w:sz w:val="22"/>
          <w:szCs w:val="22"/>
          <w:lang w:val="hr-HR"/>
        </w:rPr>
        <w:t xml:space="preserve"> </w:t>
      </w:r>
      <w:r w:rsidR="00B6084A">
        <w:rPr>
          <w:rFonts w:ascii="Arial" w:hAnsi="Arial" w:cs="Arial"/>
          <w:sz w:val="22"/>
          <w:szCs w:val="22"/>
          <w:lang w:val="hr-HR"/>
        </w:rPr>
        <w:t>– Tekuće pomoći od izvanproračunskih korisnika</w:t>
      </w:r>
      <w:r w:rsidR="00904FC7" w:rsidRPr="00426722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C366EF" w:rsidRDefault="00B75D63" w:rsidP="00426722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 tekućoj godini</w:t>
      </w:r>
      <w:r w:rsidR="001248F3">
        <w:rPr>
          <w:rFonts w:ascii="Arial" w:hAnsi="Arial" w:cs="Arial"/>
          <w:sz w:val="22"/>
          <w:szCs w:val="22"/>
          <w:lang w:val="hr-HR"/>
        </w:rPr>
        <w:t xml:space="preserve"> nisu primljen sredstva za </w:t>
      </w:r>
      <w:r>
        <w:rPr>
          <w:rFonts w:ascii="Arial" w:hAnsi="Arial" w:cs="Arial"/>
          <w:sz w:val="22"/>
          <w:szCs w:val="22"/>
          <w:lang w:val="hr-HR"/>
        </w:rPr>
        <w:t>os</w:t>
      </w:r>
      <w:r w:rsidR="001248F3">
        <w:rPr>
          <w:rFonts w:ascii="Arial" w:hAnsi="Arial" w:cs="Arial"/>
          <w:sz w:val="22"/>
          <w:szCs w:val="22"/>
          <w:lang w:val="hr-HR"/>
        </w:rPr>
        <w:t>obu na stručnom osposobljavanju. Mjera ukinuta.</w:t>
      </w:r>
    </w:p>
    <w:p w:rsidR="00117735" w:rsidRPr="00117735" w:rsidRDefault="00117735" w:rsidP="003657CB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AOP 064 –</w:t>
      </w:r>
      <w:r w:rsidR="009C210F">
        <w:rPr>
          <w:rFonts w:ascii="Arial" w:hAnsi="Arial" w:cs="Arial"/>
          <w:b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U tekućoj godini primljena su sredstva za provođenje programa produženog boravka i predškole za 2019./2020</w:t>
      </w:r>
      <w:r w:rsidR="009C210F">
        <w:rPr>
          <w:rFonts w:ascii="Arial" w:hAnsi="Arial" w:cs="Arial"/>
          <w:sz w:val="22"/>
          <w:szCs w:val="22"/>
          <w:lang w:val="hr-HR"/>
        </w:rPr>
        <w:t xml:space="preserve">. te za dio 2020./2021. Veći su prihodi i zbog povećanja plaće radnicima tj. osnovice i koeficfijenata. 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B75D63" w:rsidRDefault="00B75D63" w:rsidP="003657CB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3657CB">
        <w:rPr>
          <w:rFonts w:ascii="Arial" w:hAnsi="Arial" w:cs="Arial"/>
          <w:b/>
          <w:sz w:val="22"/>
          <w:szCs w:val="22"/>
          <w:lang w:val="hr-HR"/>
        </w:rPr>
        <w:t>AOP 065</w:t>
      </w:r>
      <w:r>
        <w:rPr>
          <w:rFonts w:ascii="Arial" w:hAnsi="Arial" w:cs="Arial"/>
          <w:sz w:val="22"/>
          <w:szCs w:val="22"/>
          <w:lang w:val="hr-HR"/>
        </w:rPr>
        <w:t xml:space="preserve"> – Kapitalne pomoć</w:t>
      </w:r>
      <w:r w:rsidR="007258F8">
        <w:rPr>
          <w:rFonts w:ascii="Arial" w:hAnsi="Arial" w:cs="Arial"/>
          <w:sz w:val="22"/>
          <w:szCs w:val="22"/>
          <w:lang w:val="hr-HR"/>
        </w:rPr>
        <w:t xml:space="preserve">i koji im nije nadležan – U </w:t>
      </w:r>
      <w:r w:rsidR="008B5875">
        <w:rPr>
          <w:rFonts w:ascii="Arial" w:hAnsi="Arial" w:cs="Arial"/>
          <w:sz w:val="22"/>
          <w:szCs w:val="22"/>
          <w:lang w:val="hr-HR"/>
        </w:rPr>
        <w:t>2020</w:t>
      </w:r>
      <w:r>
        <w:rPr>
          <w:rFonts w:ascii="Arial" w:hAnsi="Arial" w:cs="Arial"/>
          <w:sz w:val="22"/>
          <w:szCs w:val="22"/>
          <w:lang w:val="hr-HR"/>
        </w:rPr>
        <w:t xml:space="preserve">. godini primljena su sredstva iz Ministarstva znanosti i </w:t>
      </w:r>
      <w:r w:rsidR="007258F8">
        <w:rPr>
          <w:rFonts w:ascii="Arial" w:hAnsi="Arial" w:cs="Arial"/>
          <w:sz w:val="22"/>
          <w:szCs w:val="22"/>
          <w:lang w:val="hr-HR"/>
        </w:rPr>
        <w:t>obrazovanja za nabavu</w:t>
      </w:r>
      <w:r w:rsidR="008B5875">
        <w:rPr>
          <w:rFonts w:ascii="Arial" w:hAnsi="Arial" w:cs="Arial"/>
          <w:sz w:val="22"/>
          <w:szCs w:val="22"/>
          <w:lang w:val="hr-HR"/>
        </w:rPr>
        <w:t xml:space="preserve"> udžbenika u većem iznosu u odnosu na 2019. godinu.</w:t>
      </w:r>
      <w:r w:rsidR="00117735">
        <w:rPr>
          <w:rFonts w:ascii="Arial" w:hAnsi="Arial" w:cs="Arial"/>
          <w:sz w:val="22"/>
          <w:szCs w:val="22"/>
          <w:lang w:val="hr-HR"/>
        </w:rPr>
        <w:t xml:space="preserve"> Primljena su i sredstva za provođenje programa produženog boravka i predškole koja nisu doznačena u 2019. godini. </w:t>
      </w:r>
    </w:p>
    <w:p w:rsidR="0055420D" w:rsidRDefault="0055420D" w:rsidP="003657CB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55420D">
        <w:rPr>
          <w:rFonts w:ascii="Arial" w:hAnsi="Arial" w:cs="Arial"/>
          <w:b/>
          <w:sz w:val="22"/>
          <w:szCs w:val="22"/>
          <w:lang w:val="hr-HR"/>
        </w:rPr>
        <w:t>AOP 06</w:t>
      </w:r>
      <w:r w:rsidR="00117735">
        <w:rPr>
          <w:rFonts w:ascii="Arial" w:hAnsi="Arial" w:cs="Arial"/>
          <w:b/>
          <w:sz w:val="22"/>
          <w:szCs w:val="22"/>
          <w:lang w:val="hr-HR"/>
        </w:rPr>
        <w:t>7</w:t>
      </w:r>
      <w:r>
        <w:rPr>
          <w:rFonts w:ascii="Arial" w:hAnsi="Arial" w:cs="Arial"/>
          <w:sz w:val="22"/>
          <w:szCs w:val="22"/>
          <w:lang w:val="hr-HR"/>
        </w:rPr>
        <w:t xml:space="preserve"> – Tekuće pomoći temeljem prijenosa EU sredstava – manji iznos u odnosu na prošlu godinu jer u tekućoj godini nema uplate za Erasmus projekt.</w:t>
      </w:r>
    </w:p>
    <w:p w:rsidR="0055420D" w:rsidRDefault="0055420D" w:rsidP="003657CB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55420D">
        <w:rPr>
          <w:rFonts w:ascii="Arial" w:hAnsi="Arial" w:cs="Arial"/>
          <w:b/>
          <w:sz w:val="22"/>
          <w:szCs w:val="22"/>
          <w:lang w:val="hr-HR"/>
        </w:rPr>
        <w:t>AOP 074</w:t>
      </w:r>
      <w:r>
        <w:rPr>
          <w:rFonts w:ascii="Arial" w:hAnsi="Arial" w:cs="Arial"/>
          <w:sz w:val="22"/>
          <w:szCs w:val="22"/>
          <w:lang w:val="hr-HR"/>
        </w:rPr>
        <w:t xml:space="preserve"> – manji iznos u odnosu na prethodnu godinu zbog ukinuća kamata na depozite.</w:t>
      </w:r>
    </w:p>
    <w:p w:rsidR="003B0E3C" w:rsidRDefault="00855D62" w:rsidP="003657CB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3657CB">
        <w:rPr>
          <w:rFonts w:ascii="Arial" w:hAnsi="Arial" w:cs="Arial"/>
          <w:b/>
          <w:sz w:val="22"/>
          <w:szCs w:val="22"/>
          <w:lang w:val="hr-HR"/>
        </w:rPr>
        <w:t>AOP 116</w:t>
      </w:r>
      <w:r>
        <w:rPr>
          <w:rFonts w:ascii="Arial" w:hAnsi="Arial" w:cs="Arial"/>
          <w:sz w:val="22"/>
          <w:szCs w:val="22"/>
          <w:lang w:val="hr-HR"/>
        </w:rPr>
        <w:t xml:space="preserve"> – Ostali nespomenuti prihodi, prihodi su učenika za financiranje školske kuhinje</w:t>
      </w:r>
      <w:r w:rsidR="0055420D">
        <w:rPr>
          <w:rFonts w:ascii="Arial" w:hAnsi="Arial" w:cs="Arial"/>
          <w:sz w:val="22"/>
          <w:szCs w:val="22"/>
          <w:lang w:val="hr-HR"/>
        </w:rPr>
        <w:t>, terenskih i izvanučioničkih. Manji su u odnosu na pret</w:t>
      </w:r>
      <w:r w:rsidR="00502347">
        <w:rPr>
          <w:rFonts w:ascii="Arial" w:hAnsi="Arial" w:cs="Arial"/>
          <w:sz w:val="22"/>
          <w:szCs w:val="22"/>
          <w:lang w:val="hr-HR"/>
        </w:rPr>
        <w:t>hodnu godinu zbog ukinute terenske i izvanučioničke nastave.</w:t>
      </w:r>
      <w:r w:rsidR="009C210F">
        <w:rPr>
          <w:rFonts w:ascii="Arial" w:hAnsi="Arial" w:cs="Arial"/>
          <w:sz w:val="22"/>
          <w:szCs w:val="22"/>
          <w:lang w:val="hr-HR"/>
        </w:rPr>
        <w:t xml:space="preserve"> Manji su i prihodi za školsku kuhinju zbog sufinanciranje prehrane od strane Općine i Županije te zbog manjeg broja podijeljenih obroka za vrijeme  epidemije.</w:t>
      </w:r>
    </w:p>
    <w:p w:rsidR="003B0E3C" w:rsidRDefault="003B0E3C" w:rsidP="00426722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3657CB">
        <w:rPr>
          <w:rFonts w:ascii="Arial" w:hAnsi="Arial" w:cs="Arial"/>
          <w:b/>
          <w:sz w:val="22"/>
          <w:szCs w:val="22"/>
          <w:lang w:val="hr-HR"/>
        </w:rPr>
        <w:t xml:space="preserve">AOP </w:t>
      </w:r>
      <w:r w:rsidR="00502347">
        <w:rPr>
          <w:rFonts w:ascii="Arial" w:hAnsi="Arial" w:cs="Arial"/>
          <w:b/>
          <w:sz w:val="22"/>
          <w:szCs w:val="22"/>
          <w:lang w:val="hr-HR"/>
        </w:rPr>
        <w:t>126</w:t>
      </w:r>
      <w:r>
        <w:rPr>
          <w:rFonts w:ascii="Arial" w:hAnsi="Arial" w:cs="Arial"/>
          <w:sz w:val="22"/>
          <w:szCs w:val="22"/>
          <w:lang w:val="hr-HR"/>
        </w:rPr>
        <w:t xml:space="preserve"> – Prihodi od pruženih usluga prihodi su od na</w:t>
      </w:r>
      <w:r w:rsidR="009C210F">
        <w:rPr>
          <w:rFonts w:ascii="Arial" w:hAnsi="Arial" w:cs="Arial"/>
          <w:sz w:val="22"/>
          <w:szCs w:val="22"/>
          <w:lang w:val="hr-HR"/>
        </w:rPr>
        <w:t>jma školskih s</w:t>
      </w:r>
      <w:r w:rsidR="00502347">
        <w:rPr>
          <w:rFonts w:ascii="Arial" w:hAnsi="Arial" w:cs="Arial"/>
          <w:sz w:val="22"/>
          <w:szCs w:val="22"/>
          <w:lang w:val="hr-HR"/>
        </w:rPr>
        <w:t>portskih dvorana. Od ožujka zbog zabrane korištenja dvorane ista se nije iznajmljivala pa je samim time i manji prihod od pruženih usluga.</w:t>
      </w:r>
    </w:p>
    <w:p w:rsidR="00855D62" w:rsidRDefault="00B54F90" w:rsidP="003657CB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3657CB">
        <w:rPr>
          <w:rFonts w:ascii="Arial" w:hAnsi="Arial" w:cs="Arial"/>
          <w:b/>
          <w:sz w:val="22"/>
          <w:szCs w:val="22"/>
          <w:lang w:val="hr-HR"/>
        </w:rPr>
        <w:t xml:space="preserve">AOP </w:t>
      </w:r>
      <w:r w:rsidR="00502347">
        <w:rPr>
          <w:rFonts w:ascii="Arial" w:hAnsi="Arial" w:cs="Arial"/>
          <w:b/>
          <w:sz w:val="22"/>
          <w:szCs w:val="22"/>
          <w:lang w:val="hr-HR"/>
        </w:rPr>
        <w:t>128</w:t>
      </w:r>
      <w:r w:rsidRPr="003657CB">
        <w:rPr>
          <w:rFonts w:ascii="Arial" w:hAnsi="Arial" w:cs="Arial"/>
          <w:b/>
          <w:sz w:val="22"/>
          <w:szCs w:val="22"/>
          <w:lang w:val="hr-HR"/>
        </w:rPr>
        <w:t xml:space="preserve"> i 12</w:t>
      </w:r>
      <w:r w:rsidR="00502347">
        <w:rPr>
          <w:rFonts w:ascii="Arial" w:hAnsi="Arial" w:cs="Arial"/>
          <w:b/>
          <w:sz w:val="22"/>
          <w:szCs w:val="22"/>
          <w:lang w:val="hr-HR"/>
        </w:rPr>
        <w:t>9</w:t>
      </w:r>
      <w:r w:rsidR="00855D62">
        <w:rPr>
          <w:rFonts w:ascii="Arial" w:hAnsi="Arial" w:cs="Arial"/>
          <w:sz w:val="22"/>
          <w:szCs w:val="22"/>
          <w:lang w:val="hr-HR"/>
        </w:rPr>
        <w:t xml:space="preserve"> – Tekuće </w:t>
      </w:r>
      <w:r>
        <w:rPr>
          <w:rFonts w:ascii="Arial" w:hAnsi="Arial" w:cs="Arial"/>
          <w:sz w:val="22"/>
          <w:szCs w:val="22"/>
          <w:lang w:val="hr-HR"/>
        </w:rPr>
        <w:t xml:space="preserve">i kapitalne </w:t>
      </w:r>
      <w:r w:rsidR="007C0279">
        <w:rPr>
          <w:rFonts w:ascii="Arial" w:hAnsi="Arial" w:cs="Arial"/>
          <w:sz w:val="22"/>
          <w:szCs w:val="22"/>
          <w:lang w:val="hr-HR"/>
        </w:rPr>
        <w:t>don</w:t>
      </w:r>
      <w:r w:rsidR="00084FBF">
        <w:rPr>
          <w:rFonts w:ascii="Arial" w:hAnsi="Arial" w:cs="Arial"/>
          <w:sz w:val="22"/>
          <w:szCs w:val="22"/>
          <w:lang w:val="hr-HR"/>
        </w:rPr>
        <w:t xml:space="preserve">acije, </w:t>
      </w:r>
      <w:r w:rsidR="00502347">
        <w:rPr>
          <w:rFonts w:ascii="Arial" w:hAnsi="Arial" w:cs="Arial"/>
          <w:sz w:val="22"/>
          <w:szCs w:val="22"/>
          <w:lang w:val="hr-HR"/>
        </w:rPr>
        <w:t xml:space="preserve">primljena je donacija </w:t>
      </w:r>
      <w:r w:rsidR="009C210F">
        <w:rPr>
          <w:rFonts w:ascii="Arial" w:hAnsi="Arial" w:cs="Arial"/>
          <w:sz w:val="22"/>
          <w:szCs w:val="22"/>
          <w:lang w:val="hr-HR"/>
        </w:rPr>
        <w:t xml:space="preserve">trgovačkog društva </w:t>
      </w:r>
      <w:r w:rsidR="00502347">
        <w:rPr>
          <w:rFonts w:ascii="Arial" w:hAnsi="Arial" w:cs="Arial"/>
          <w:sz w:val="22"/>
          <w:szCs w:val="22"/>
          <w:lang w:val="hr-HR"/>
        </w:rPr>
        <w:t>u vidu računalne opreme.</w:t>
      </w:r>
    </w:p>
    <w:p w:rsidR="008A4BA7" w:rsidRDefault="008A4BA7" w:rsidP="003657CB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FD32D1">
        <w:rPr>
          <w:rFonts w:ascii="Arial" w:hAnsi="Arial" w:cs="Arial"/>
          <w:b/>
          <w:sz w:val="22"/>
          <w:szCs w:val="22"/>
          <w:lang w:val="hr-HR"/>
        </w:rPr>
        <w:t>AOP 132</w:t>
      </w:r>
      <w:r>
        <w:rPr>
          <w:rFonts w:ascii="Arial" w:hAnsi="Arial" w:cs="Arial"/>
          <w:sz w:val="22"/>
          <w:szCs w:val="22"/>
          <w:lang w:val="hr-HR"/>
        </w:rPr>
        <w:t xml:space="preserve"> – Prihodi iz nadležnog proračun za financiranje rashoda poslovanja – </w:t>
      </w:r>
      <w:r w:rsidR="009C210F">
        <w:rPr>
          <w:rFonts w:ascii="Arial" w:hAnsi="Arial" w:cs="Arial"/>
          <w:sz w:val="22"/>
          <w:szCs w:val="22"/>
          <w:lang w:val="hr-HR"/>
        </w:rPr>
        <w:t>Županija je školama doznačila višak decentraliziranih sredstava predviđenih sufinanciranju prijevoza učenika.</w:t>
      </w:r>
    </w:p>
    <w:p w:rsidR="004817E0" w:rsidRDefault="004817E0" w:rsidP="003657CB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4817E0">
        <w:rPr>
          <w:rFonts w:ascii="Arial" w:hAnsi="Arial" w:cs="Arial"/>
          <w:b/>
          <w:sz w:val="22"/>
          <w:szCs w:val="22"/>
          <w:lang w:val="hr-HR"/>
        </w:rPr>
        <w:t>AOP 133</w:t>
      </w:r>
      <w:r>
        <w:rPr>
          <w:rFonts w:ascii="Arial" w:hAnsi="Arial" w:cs="Arial"/>
          <w:sz w:val="22"/>
          <w:szCs w:val="22"/>
          <w:lang w:val="hr-HR"/>
        </w:rPr>
        <w:t xml:space="preserve"> – u tekućoj godini nisu uplaćena sredstva za nabavu udžbenika. Nabavu udžbenika financiralo je Ministarstvo.</w:t>
      </w:r>
    </w:p>
    <w:p w:rsidR="00FD32D1" w:rsidRDefault="00FD32D1" w:rsidP="003657CB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FD32D1">
        <w:rPr>
          <w:rFonts w:ascii="Arial" w:hAnsi="Arial" w:cs="Arial"/>
          <w:b/>
          <w:sz w:val="22"/>
          <w:szCs w:val="22"/>
          <w:lang w:val="hr-HR"/>
        </w:rPr>
        <w:t>AOP 153 i 154</w:t>
      </w:r>
      <w:r>
        <w:rPr>
          <w:rFonts w:ascii="Arial" w:hAnsi="Arial" w:cs="Arial"/>
          <w:sz w:val="22"/>
          <w:szCs w:val="22"/>
          <w:lang w:val="hr-HR"/>
        </w:rPr>
        <w:t xml:space="preserve"> – Plaće za prekovremeni rad i posebne uvjete rada – povećanje nastalo zbog povećanja koeficijenta i osnovice.</w:t>
      </w:r>
    </w:p>
    <w:p w:rsidR="00FD32D1" w:rsidRDefault="00FD32D1" w:rsidP="003657CB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FD32D1">
        <w:rPr>
          <w:rFonts w:ascii="Arial" w:hAnsi="Arial" w:cs="Arial"/>
          <w:b/>
          <w:sz w:val="22"/>
          <w:szCs w:val="22"/>
          <w:lang w:val="hr-HR"/>
        </w:rPr>
        <w:t>AOP 155</w:t>
      </w:r>
      <w:r>
        <w:rPr>
          <w:rFonts w:ascii="Arial" w:hAnsi="Arial" w:cs="Arial"/>
          <w:sz w:val="22"/>
          <w:szCs w:val="22"/>
          <w:lang w:val="hr-HR"/>
        </w:rPr>
        <w:t xml:space="preserve"> – Ostali rashodi za zaposlene – povećanje rashoda zbog povećanja iznosa Božićnice, regresa i dara djeci.</w:t>
      </w:r>
    </w:p>
    <w:p w:rsidR="00FD32D1" w:rsidRDefault="003657CB" w:rsidP="003657CB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3657CB">
        <w:rPr>
          <w:rFonts w:ascii="Arial" w:hAnsi="Arial" w:cs="Arial"/>
          <w:b/>
          <w:sz w:val="22"/>
          <w:szCs w:val="22"/>
          <w:lang w:val="hr-HR"/>
        </w:rPr>
        <w:lastRenderedPageBreak/>
        <w:t>AOP 159</w:t>
      </w:r>
      <w:r>
        <w:rPr>
          <w:rFonts w:ascii="Arial" w:hAnsi="Arial" w:cs="Arial"/>
          <w:sz w:val="22"/>
          <w:szCs w:val="22"/>
          <w:lang w:val="hr-HR"/>
        </w:rPr>
        <w:t xml:space="preserve"> – Doprinosi za obavezno osiguranje u slučaju nezaposlenosti – doprinos je ukinut</w:t>
      </w:r>
      <w:r w:rsidR="00FD32D1">
        <w:rPr>
          <w:rFonts w:ascii="Arial" w:hAnsi="Arial" w:cs="Arial"/>
          <w:sz w:val="22"/>
          <w:szCs w:val="22"/>
          <w:lang w:val="hr-HR"/>
        </w:rPr>
        <w:t>.</w:t>
      </w:r>
    </w:p>
    <w:p w:rsidR="003657CB" w:rsidRDefault="003657CB" w:rsidP="003657CB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3657CB">
        <w:rPr>
          <w:rFonts w:ascii="Arial" w:hAnsi="Arial" w:cs="Arial"/>
          <w:b/>
          <w:sz w:val="22"/>
          <w:szCs w:val="22"/>
          <w:lang w:val="hr-HR"/>
        </w:rPr>
        <w:t>AOP 162</w:t>
      </w:r>
      <w:r>
        <w:rPr>
          <w:rFonts w:ascii="Arial" w:hAnsi="Arial" w:cs="Arial"/>
          <w:sz w:val="22"/>
          <w:szCs w:val="22"/>
          <w:lang w:val="hr-HR"/>
        </w:rPr>
        <w:t xml:space="preserve"> – Službena putovanja – rashodi su </w:t>
      </w:r>
      <w:r w:rsidR="00FD32D1">
        <w:rPr>
          <w:rFonts w:ascii="Arial" w:hAnsi="Arial" w:cs="Arial"/>
          <w:sz w:val="22"/>
          <w:szCs w:val="22"/>
          <w:lang w:val="hr-HR"/>
        </w:rPr>
        <w:t>smanjeni zbog neodržavanja seminara, službenih putovanja i provedbe Erasmus+ projekata.</w:t>
      </w:r>
    </w:p>
    <w:p w:rsidR="00FD32D1" w:rsidRDefault="00FD32D1" w:rsidP="00FD32D1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4817E0">
        <w:rPr>
          <w:rFonts w:ascii="Arial" w:hAnsi="Arial" w:cs="Arial"/>
          <w:b/>
          <w:sz w:val="22"/>
          <w:szCs w:val="22"/>
          <w:lang w:val="hr-HR"/>
        </w:rPr>
        <w:t>AOP 163</w:t>
      </w:r>
      <w:r>
        <w:rPr>
          <w:rFonts w:ascii="Arial" w:hAnsi="Arial" w:cs="Arial"/>
          <w:sz w:val="22"/>
          <w:szCs w:val="22"/>
          <w:lang w:val="hr-HR"/>
        </w:rPr>
        <w:t xml:space="preserve"> – Naknade za prijevoz, za rad na terenu i odvojeni život – rashodi manji zbog nastave na daljinu zbog pandemije COVID19.</w:t>
      </w:r>
    </w:p>
    <w:p w:rsidR="00FD32D1" w:rsidRDefault="00076321" w:rsidP="00F90268">
      <w:pPr>
        <w:ind w:firstLine="720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F90268">
        <w:rPr>
          <w:rFonts w:ascii="Arial" w:hAnsi="Arial" w:cs="Arial"/>
          <w:b/>
          <w:sz w:val="22"/>
          <w:szCs w:val="22"/>
          <w:lang w:val="hr-HR"/>
        </w:rPr>
        <w:t xml:space="preserve">AOP </w:t>
      </w:r>
      <w:r w:rsidR="00FD32D1">
        <w:rPr>
          <w:rFonts w:ascii="Arial" w:hAnsi="Arial" w:cs="Arial"/>
          <w:b/>
          <w:sz w:val="22"/>
          <w:szCs w:val="22"/>
          <w:lang w:val="hr-HR"/>
        </w:rPr>
        <w:t>165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3722D7">
        <w:rPr>
          <w:rFonts w:ascii="Arial" w:hAnsi="Arial" w:cs="Arial"/>
          <w:sz w:val="22"/>
          <w:szCs w:val="22"/>
          <w:lang w:val="hr-HR"/>
        </w:rPr>
        <w:t>–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FD32D1">
        <w:rPr>
          <w:rFonts w:ascii="Arial" w:hAnsi="Arial" w:cs="Arial"/>
          <w:sz w:val="22"/>
          <w:szCs w:val="22"/>
          <w:lang w:val="hr-HR"/>
        </w:rPr>
        <w:t xml:space="preserve">Ostale naknade troškova zaposlenima – rashodi manji zbog </w:t>
      </w:r>
      <w:r w:rsidR="004817E0">
        <w:rPr>
          <w:rFonts w:ascii="Arial" w:hAnsi="Arial" w:cs="Arial"/>
          <w:sz w:val="22"/>
          <w:szCs w:val="22"/>
          <w:lang w:val="hr-HR"/>
        </w:rPr>
        <w:t xml:space="preserve">neodržavanja učeničkih natjecanja te ograničenog kretanja zbog pandemije. </w:t>
      </w:r>
    </w:p>
    <w:p w:rsidR="00FD32D1" w:rsidRDefault="00FD32D1" w:rsidP="00F90268">
      <w:pPr>
        <w:ind w:firstLine="720"/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AOP 167 – </w:t>
      </w:r>
      <w:r w:rsidRPr="00FD32D1">
        <w:rPr>
          <w:rFonts w:ascii="Arial" w:hAnsi="Arial" w:cs="Arial"/>
          <w:sz w:val="22"/>
          <w:szCs w:val="22"/>
          <w:lang w:val="hr-HR"/>
        </w:rPr>
        <w:t>Uredski materijal i ostali mater</w:t>
      </w:r>
      <w:r>
        <w:rPr>
          <w:rFonts w:ascii="Arial" w:hAnsi="Arial" w:cs="Arial"/>
          <w:sz w:val="22"/>
          <w:szCs w:val="22"/>
          <w:lang w:val="hr-HR"/>
        </w:rPr>
        <w:t>i</w:t>
      </w:r>
      <w:r w:rsidRPr="00FD32D1">
        <w:rPr>
          <w:rFonts w:ascii="Arial" w:hAnsi="Arial" w:cs="Arial"/>
          <w:sz w:val="22"/>
          <w:szCs w:val="22"/>
          <w:lang w:val="hr-HR"/>
        </w:rPr>
        <w:t>jalni rashodi</w:t>
      </w:r>
      <w:r>
        <w:rPr>
          <w:rFonts w:ascii="Arial" w:hAnsi="Arial" w:cs="Arial"/>
          <w:sz w:val="22"/>
          <w:szCs w:val="22"/>
          <w:lang w:val="hr-HR"/>
        </w:rPr>
        <w:t xml:space="preserve"> – rashodi povećani zbog</w:t>
      </w:r>
      <w:r w:rsidR="00CD5D19">
        <w:rPr>
          <w:rFonts w:ascii="Arial" w:hAnsi="Arial" w:cs="Arial"/>
          <w:sz w:val="22"/>
          <w:szCs w:val="22"/>
          <w:lang w:val="hr-HR"/>
        </w:rPr>
        <w:t xml:space="preserve"> povećane kupnje materijala za higijenske potrebe i sredstva za </w:t>
      </w:r>
      <w:r w:rsidR="004817E0">
        <w:rPr>
          <w:rFonts w:ascii="Arial" w:hAnsi="Arial" w:cs="Arial"/>
          <w:sz w:val="22"/>
          <w:szCs w:val="22"/>
          <w:lang w:val="hr-HR"/>
        </w:rPr>
        <w:t xml:space="preserve">dezinfekciju, </w:t>
      </w:r>
      <w:r w:rsidR="00CD5D19">
        <w:rPr>
          <w:rFonts w:ascii="Arial" w:hAnsi="Arial" w:cs="Arial"/>
          <w:sz w:val="22"/>
          <w:szCs w:val="22"/>
          <w:lang w:val="hr-HR"/>
        </w:rPr>
        <w:t>čišćenje i održavanje.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CD5D19" w:rsidRDefault="00D944CA" w:rsidP="00CD5D19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AOP </w:t>
      </w:r>
      <w:r w:rsidR="00FD32D1">
        <w:rPr>
          <w:rFonts w:ascii="Arial" w:hAnsi="Arial" w:cs="Arial"/>
          <w:b/>
          <w:sz w:val="22"/>
          <w:szCs w:val="22"/>
          <w:lang w:val="hr-HR"/>
        </w:rPr>
        <w:t>168</w:t>
      </w:r>
      <w:r>
        <w:rPr>
          <w:rFonts w:ascii="Arial" w:hAnsi="Arial" w:cs="Arial"/>
          <w:b/>
          <w:sz w:val="22"/>
          <w:szCs w:val="22"/>
          <w:lang w:val="hr-HR"/>
        </w:rPr>
        <w:t xml:space="preserve"> – </w:t>
      </w:r>
      <w:r>
        <w:rPr>
          <w:rFonts w:ascii="Arial" w:hAnsi="Arial" w:cs="Arial"/>
          <w:sz w:val="22"/>
          <w:szCs w:val="22"/>
          <w:lang w:val="hr-HR"/>
        </w:rPr>
        <w:t>Materijal i sir</w:t>
      </w:r>
      <w:r w:rsidR="00CD5D19">
        <w:rPr>
          <w:rFonts w:ascii="Arial" w:hAnsi="Arial" w:cs="Arial"/>
          <w:sz w:val="22"/>
          <w:szCs w:val="22"/>
          <w:lang w:val="hr-HR"/>
        </w:rPr>
        <w:t>ovina - Smanjeni rashodi</w:t>
      </w:r>
      <w:r>
        <w:rPr>
          <w:rFonts w:ascii="Arial" w:hAnsi="Arial" w:cs="Arial"/>
          <w:sz w:val="22"/>
          <w:szCs w:val="22"/>
          <w:lang w:val="hr-HR"/>
        </w:rPr>
        <w:t xml:space="preserve"> za prehranu </w:t>
      </w:r>
      <w:r w:rsidR="00CD5D19">
        <w:rPr>
          <w:rFonts w:ascii="Arial" w:hAnsi="Arial" w:cs="Arial"/>
          <w:sz w:val="22"/>
          <w:szCs w:val="22"/>
          <w:lang w:val="hr-HR"/>
        </w:rPr>
        <w:t>zbog nastave na daljinu.</w:t>
      </w:r>
    </w:p>
    <w:p w:rsidR="00CD5D19" w:rsidRDefault="00CD5D19" w:rsidP="00CD5D19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CD5D19">
        <w:rPr>
          <w:rFonts w:ascii="Arial" w:hAnsi="Arial" w:cs="Arial"/>
          <w:b/>
          <w:sz w:val="22"/>
          <w:szCs w:val="22"/>
          <w:lang w:val="hr-HR"/>
        </w:rPr>
        <w:t>AOP 169</w:t>
      </w:r>
      <w:r>
        <w:rPr>
          <w:rFonts w:ascii="Arial" w:hAnsi="Arial" w:cs="Arial"/>
          <w:sz w:val="22"/>
          <w:szCs w:val="22"/>
          <w:lang w:val="hr-HR"/>
        </w:rPr>
        <w:t xml:space="preserve"> – Energija – smanjeni rashodi zbog nastave na daljinu.</w:t>
      </w:r>
    </w:p>
    <w:p w:rsidR="00CD5D19" w:rsidRPr="00D944CA" w:rsidRDefault="00CD5D19" w:rsidP="00CD5D19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4817E0">
        <w:rPr>
          <w:rFonts w:ascii="Arial" w:hAnsi="Arial" w:cs="Arial"/>
          <w:b/>
          <w:sz w:val="22"/>
          <w:szCs w:val="22"/>
          <w:lang w:val="hr-HR"/>
        </w:rPr>
        <w:t>AOP 170</w:t>
      </w:r>
      <w:r w:rsidR="00710D14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710D14">
        <w:rPr>
          <w:rFonts w:ascii="Arial" w:hAnsi="Arial" w:cs="Arial"/>
          <w:sz w:val="22"/>
          <w:szCs w:val="22"/>
          <w:lang w:val="hr-HR"/>
        </w:rPr>
        <w:t xml:space="preserve">- </w:t>
      </w:r>
      <w:r w:rsidR="00710D14" w:rsidRPr="00710D14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Materijal i dijelovi za tekuće i investicijsko održavanje – rashodi veći zbog veće nabavke materijala za održavanje.</w:t>
      </w:r>
    </w:p>
    <w:p w:rsidR="00434F35" w:rsidRDefault="00F06A67" w:rsidP="00F90268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F90268">
        <w:rPr>
          <w:rFonts w:ascii="Arial" w:hAnsi="Arial" w:cs="Arial"/>
          <w:b/>
          <w:sz w:val="22"/>
          <w:szCs w:val="22"/>
          <w:lang w:val="hr-HR"/>
        </w:rPr>
        <w:t>AOP 171</w:t>
      </w:r>
      <w:r w:rsidR="002B2952">
        <w:rPr>
          <w:rFonts w:ascii="Arial" w:hAnsi="Arial" w:cs="Arial"/>
          <w:sz w:val="22"/>
          <w:szCs w:val="22"/>
          <w:lang w:val="hr-HR"/>
        </w:rPr>
        <w:t xml:space="preserve"> –</w:t>
      </w:r>
      <w:r w:rsidR="00987A33">
        <w:rPr>
          <w:rFonts w:ascii="Arial" w:hAnsi="Arial" w:cs="Arial"/>
          <w:sz w:val="22"/>
          <w:szCs w:val="22"/>
          <w:lang w:val="hr-HR"/>
        </w:rPr>
        <w:t xml:space="preserve"> Sitni inventar – rashodi </w:t>
      </w:r>
      <w:r w:rsidR="00CD5D19">
        <w:rPr>
          <w:rFonts w:ascii="Arial" w:hAnsi="Arial" w:cs="Arial"/>
          <w:sz w:val="22"/>
          <w:szCs w:val="22"/>
          <w:lang w:val="hr-HR"/>
        </w:rPr>
        <w:t>veći zbog nab</w:t>
      </w:r>
      <w:r w:rsidR="006D3C39">
        <w:rPr>
          <w:rFonts w:ascii="Arial" w:hAnsi="Arial" w:cs="Arial"/>
          <w:sz w:val="22"/>
          <w:szCs w:val="22"/>
          <w:lang w:val="hr-HR"/>
        </w:rPr>
        <w:t>avke potrebne opreme za kuhinju, toplomjera te druge potrebne opreme</w:t>
      </w:r>
      <w:r w:rsidR="00987A33">
        <w:rPr>
          <w:rFonts w:ascii="Arial" w:hAnsi="Arial" w:cs="Arial"/>
          <w:sz w:val="22"/>
          <w:szCs w:val="22"/>
          <w:lang w:val="hr-HR"/>
        </w:rPr>
        <w:t>.</w:t>
      </w:r>
      <w:r w:rsidR="00710D14">
        <w:rPr>
          <w:rFonts w:ascii="Arial" w:hAnsi="Arial" w:cs="Arial"/>
          <w:sz w:val="22"/>
          <w:szCs w:val="22"/>
          <w:lang w:val="hr-HR"/>
        </w:rPr>
        <w:t xml:space="preserve"> Veći rashodi zbog nove klasifikacije sitnog inventara. </w:t>
      </w:r>
      <w:r w:rsidR="00987A33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987A33" w:rsidRDefault="006D3C39" w:rsidP="00F90268">
      <w:pPr>
        <w:ind w:firstLine="720"/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AOP </w:t>
      </w:r>
      <w:r w:rsidR="00987A33">
        <w:rPr>
          <w:rFonts w:ascii="Arial" w:hAnsi="Arial" w:cs="Arial"/>
          <w:b/>
          <w:sz w:val="22"/>
          <w:szCs w:val="22"/>
          <w:lang w:val="hr-HR"/>
        </w:rPr>
        <w:t xml:space="preserve">175- </w:t>
      </w:r>
      <w:r w:rsidR="00987A33" w:rsidRPr="00987A33">
        <w:rPr>
          <w:rFonts w:ascii="Arial" w:hAnsi="Arial" w:cs="Arial"/>
          <w:sz w:val="22"/>
          <w:szCs w:val="22"/>
          <w:lang w:val="hr-HR"/>
        </w:rPr>
        <w:t>usluge</w:t>
      </w:r>
      <w:r w:rsidR="00987A33">
        <w:rPr>
          <w:rFonts w:ascii="Arial" w:hAnsi="Arial" w:cs="Arial"/>
          <w:sz w:val="22"/>
          <w:szCs w:val="22"/>
          <w:lang w:val="hr-HR"/>
        </w:rPr>
        <w:t xml:space="preserve"> telefona, pošte i prijevoza </w:t>
      </w:r>
      <w:r w:rsidR="00B53D3B">
        <w:rPr>
          <w:rFonts w:ascii="Arial" w:hAnsi="Arial" w:cs="Arial"/>
          <w:sz w:val="22"/>
          <w:szCs w:val="22"/>
          <w:lang w:val="hr-HR"/>
        </w:rPr>
        <w:t>–</w:t>
      </w:r>
      <w:r w:rsidR="00987A33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rashodi manji zbog manjeg korištenja </w:t>
      </w:r>
      <w:r w:rsidR="00710D14">
        <w:rPr>
          <w:rFonts w:ascii="Arial" w:hAnsi="Arial" w:cs="Arial"/>
          <w:sz w:val="22"/>
          <w:szCs w:val="22"/>
          <w:lang w:val="hr-HR"/>
        </w:rPr>
        <w:t>usluga prijevoza za vrijeme pandemije.</w:t>
      </w:r>
    </w:p>
    <w:p w:rsidR="00E05574" w:rsidRDefault="00406D4A" w:rsidP="00F90268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 w:rsidRPr="00F90268">
        <w:rPr>
          <w:rFonts w:ascii="Arial" w:hAnsi="Arial" w:cs="Arial"/>
          <w:b/>
          <w:sz w:val="22"/>
          <w:szCs w:val="22"/>
          <w:lang w:val="hr-HR"/>
        </w:rPr>
        <w:t xml:space="preserve">AOP 176 </w:t>
      </w:r>
      <w:r>
        <w:rPr>
          <w:rFonts w:ascii="Arial" w:hAnsi="Arial" w:cs="Arial"/>
          <w:sz w:val="22"/>
          <w:szCs w:val="22"/>
          <w:lang w:val="hr-HR"/>
        </w:rPr>
        <w:t xml:space="preserve">– </w:t>
      </w:r>
      <w:r w:rsidR="00B53D3B">
        <w:rPr>
          <w:rFonts w:ascii="Arial" w:hAnsi="Arial" w:cs="Arial"/>
          <w:sz w:val="22"/>
          <w:szCs w:val="22"/>
          <w:lang w:val="hr-HR"/>
        </w:rPr>
        <w:t>usluge investicijskog održavanja</w:t>
      </w:r>
      <w:r>
        <w:rPr>
          <w:rFonts w:ascii="Arial" w:hAnsi="Arial" w:cs="Arial"/>
          <w:sz w:val="22"/>
          <w:szCs w:val="22"/>
          <w:lang w:val="hr-HR"/>
        </w:rPr>
        <w:t xml:space="preserve"> - U </w:t>
      </w:r>
      <w:r w:rsidR="00710D14">
        <w:rPr>
          <w:rFonts w:ascii="Arial" w:hAnsi="Arial" w:cs="Arial"/>
          <w:sz w:val="22"/>
          <w:szCs w:val="22"/>
          <w:lang w:val="hr-HR"/>
        </w:rPr>
        <w:t>prethodnoj godini Općina i Ministarstvo regionalnog razvoja financirali su kroz EU projekte zamjenu rasvjete u sportskoj dvorani te</w:t>
      </w:r>
      <w:r w:rsidR="00B6557D">
        <w:rPr>
          <w:rFonts w:ascii="Arial" w:hAnsi="Arial" w:cs="Arial"/>
          <w:sz w:val="22"/>
          <w:szCs w:val="22"/>
          <w:lang w:val="hr-HR"/>
        </w:rPr>
        <w:t xml:space="preserve"> sanaciju pristupnog puta (upojnih jama). Iako ima dodatnih ulaganja i u tekućoj godini ona su manja u odnosu na prethodnu godinu.</w:t>
      </w:r>
    </w:p>
    <w:p w:rsidR="00406D4A" w:rsidRDefault="001F5BFC" w:rsidP="00E05574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F90268">
        <w:rPr>
          <w:rFonts w:ascii="Arial" w:hAnsi="Arial" w:cs="Arial"/>
          <w:b/>
          <w:sz w:val="22"/>
          <w:szCs w:val="22"/>
          <w:lang w:val="hr-HR"/>
        </w:rPr>
        <w:t>AOP 181</w:t>
      </w:r>
      <w:r w:rsidR="005310CA">
        <w:rPr>
          <w:rFonts w:ascii="Arial" w:hAnsi="Arial" w:cs="Arial"/>
          <w:sz w:val="22"/>
          <w:szCs w:val="22"/>
          <w:lang w:val="hr-HR"/>
        </w:rPr>
        <w:t xml:space="preserve"> – Intelektualne i osobne usluge</w:t>
      </w:r>
      <w:r w:rsidR="00E05574">
        <w:rPr>
          <w:rFonts w:ascii="Arial" w:hAnsi="Arial" w:cs="Arial"/>
          <w:sz w:val="22"/>
          <w:szCs w:val="22"/>
          <w:lang w:val="hr-HR"/>
        </w:rPr>
        <w:t xml:space="preserve"> – Veće</w:t>
      </w:r>
      <w:r w:rsidR="00406D4A">
        <w:rPr>
          <w:rFonts w:ascii="Arial" w:hAnsi="Arial" w:cs="Arial"/>
          <w:sz w:val="22"/>
          <w:szCs w:val="22"/>
          <w:lang w:val="hr-HR"/>
        </w:rPr>
        <w:t xml:space="preserve"> u odnosu na prethodnu godinu zbog </w:t>
      </w:r>
      <w:r w:rsidR="006D3C39">
        <w:rPr>
          <w:rFonts w:ascii="Arial" w:hAnsi="Arial" w:cs="Arial"/>
          <w:sz w:val="22"/>
          <w:szCs w:val="22"/>
          <w:lang w:val="hr-HR"/>
        </w:rPr>
        <w:t>provođenja projekta „škola u kolovozu“</w:t>
      </w:r>
      <w:r w:rsidR="00B6557D">
        <w:rPr>
          <w:rFonts w:ascii="Arial" w:hAnsi="Arial" w:cs="Arial"/>
          <w:sz w:val="22"/>
          <w:szCs w:val="22"/>
          <w:lang w:val="hr-HR"/>
        </w:rPr>
        <w:t xml:space="preserve"> financiranog od MZO-a. Prenamjenom sredstava za financiranje škole u prirodi i maturalnog putovanja za djecu romske nacionalne manjine </w:t>
      </w:r>
      <w:r w:rsidR="00F62E26">
        <w:rPr>
          <w:rFonts w:ascii="Arial" w:hAnsi="Arial" w:cs="Arial"/>
          <w:sz w:val="22"/>
          <w:szCs w:val="22"/>
          <w:lang w:val="hr-HR"/>
        </w:rPr>
        <w:t>proveden je projekt dodatne edukacije kroz školske ljetne praznike. Sa sudionicima projekta sklopljeni su ugovori o djelu.</w:t>
      </w:r>
    </w:p>
    <w:p w:rsidR="004D78A4" w:rsidRPr="006D3C39" w:rsidRDefault="001F5BFC" w:rsidP="00E15F83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 w:rsidR="004D78A4" w:rsidRPr="004D78A4">
        <w:rPr>
          <w:rFonts w:ascii="Arial" w:hAnsi="Arial" w:cs="Arial"/>
          <w:b/>
          <w:sz w:val="22"/>
          <w:szCs w:val="22"/>
          <w:lang w:val="hr-HR"/>
        </w:rPr>
        <w:t>AOP 182</w:t>
      </w:r>
      <w:r w:rsidR="004D78A4">
        <w:rPr>
          <w:rFonts w:ascii="Arial" w:hAnsi="Arial" w:cs="Arial"/>
          <w:b/>
          <w:sz w:val="22"/>
          <w:szCs w:val="22"/>
          <w:lang w:val="hr-HR"/>
        </w:rPr>
        <w:t xml:space="preserve"> -  </w:t>
      </w:r>
      <w:r w:rsidR="004D78A4" w:rsidRPr="004D78A4">
        <w:rPr>
          <w:rFonts w:ascii="Arial" w:hAnsi="Arial" w:cs="Arial"/>
          <w:sz w:val="22"/>
          <w:szCs w:val="22"/>
          <w:lang w:val="hr-HR"/>
        </w:rPr>
        <w:t>računalne usluge</w:t>
      </w:r>
      <w:r w:rsidR="004D78A4">
        <w:rPr>
          <w:rFonts w:ascii="Arial" w:hAnsi="Arial" w:cs="Arial"/>
          <w:sz w:val="22"/>
          <w:szCs w:val="22"/>
          <w:lang w:val="hr-HR"/>
        </w:rPr>
        <w:t xml:space="preserve"> – rashodi veći zbog troškova </w:t>
      </w:r>
      <w:r w:rsidR="006D3C39">
        <w:rPr>
          <w:rFonts w:ascii="Arial" w:hAnsi="Arial" w:cs="Arial"/>
          <w:sz w:val="22"/>
          <w:szCs w:val="22"/>
          <w:lang w:val="hr-HR"/>
        </w:rPr>
        <w:t>instalacije i nadogradnje softwera.</w:t>
      </w:r>
    </w:p>
    <w:p w:rsidR="002836A1" w:rsidRDefault="00FD39F3" w:rsidP="004D78A4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F90268">
        <w:rPr>
          <w:rFonts w:ascii="Arial" w:hAnsi="Arial" w:cs="Arial"/>
          <w:b/>
          <w:sz w:val="22"/>
          <w:szCs w:val="22"/>
          <w:lang w:val="hr-HR"/>
        </w:rPr>
        <w:t>AOP 188</w:t>
      </w:r>
      <w:r>
        <w:rPr>
          <w:rFonts w:ascii="Arial" w:hAnsi="Arial" w:cs="Arial"/>
          <w:sz w:val="22"/>
          <w:szCs w:val="22"/>
          <w:lang w:val="hr-HR"/>
        </w:rPr>
        <w:t xml:space="preserve"> – Reprezentacija – U </w:t>
      </w:r>
      <w:r w:rsidR="006D3C39">
        <w:rPr>
          <w:rFonts w:ascii="Arial" w:hAnsi="Arial" w:cs="Arial"/>
          <w:sz w:val="22"/>
          <w:szCs w:val="22"/>
          <w:lang w:val="hr-HR"/>
        </w:rPr>
        <w:t>prošloj</w:t>
      </w:r>
      <w:r>
        <w:rPr>
          <w:rFonts w:ascii="Arial" w:hAnsi="Arial" w:cs="Arial"/>
          <w:sz w:val="22"/>
          <w:szCs w:val="22"/>
          <w:lang w:val="hr-HR"/>
        </w:rPr>
        <w:t xml:space="preserve"> godini</w:t>
      </w:r>
      <w:r w:rsidR="004D78A4">
        <w:rPr>
          <w:rFonts w:ascii="Arial" w:hAnsi="Arial" w:cs="Arial"/>
          <w:sz w:val="22"/>
          <w:szCs w:val="22"/>
          <w:lang w:val="hr-HR"/>
        </w:rPr>
        <w:t xml:space="preserve"> škola je organizirala 2 stručna skup</w:t>
      </w:r>
      <w:r w:rsidR="00F62E26">
        <w:rPr>
          <w:rFonts w:ascii="Arial" w:hAnsi="Arial" w:cs="Arial"/>
          <w:sz w:val="22"/>
          <w:szCs w:val="22"/>
          <w:lang w:val="hr-HR"/>
        </w:rPr>
        <w:t>a za učitelje razredne nastave i ugošćavanje u sklop</w:t>
      </w:r>
      <w:r w:rsidR="006D3C39">
        <w:rPr>
          <w:rFonts w:ascii="Arial" w:hAnsi="Arial" w:cs="Arial"/>
          <w:sz w:val="22"/>
          <w:szCs w:val="22"/>
          <w:lang w:val="hr-HR"/>
        </w:rPr>
        <w:t xml:space="preserve">u </w:t>
      </w:r>
      <w:r w:rsidR="00F62E26">
        <w:rPr>
          <w:rFonts w:ascii="Arial" w:hAnsi="Arial" w:cs="Arial"/>
          <w:sz w:val="22"/>
          <w:szCs w:val="22"/>
          <w:lang w:val="hr-HR"/>
        </w:rPr>
        <w:t xml:space="preserve"> Erasmus projekata. U </w:t>
      </w:r>
      <w:r w:rsidR="006D3C39">
        <w:rPr>
          <w:rFonts w:ascii="Arial" w:hAnsi="Arial" w:cs="Arial"/>
          <w:sz w:val="22"/>
          <w:szCs w:val="22"/>
          <w:lang w:val="hr-HR"/>
        </w:rPr>
        <w:t xml:space="preserve">tekućoj </w:t>
      </w:r>
      <w:r w:rsidR="000C7F41">
        <w:rPr>
          <w:rFonts w:ascii="Arial" w:hAnsi="Arial" w:cs="Arial"/>
          <w:sz w:val="22"/>
          <w:szCs w:val="22"/>
          <w:lang w:val="hr-HR"/>
        </w:rPr>
        <w:t xml:space="preserve">godini </w:t>
      </w:r>
      <w:r w:rsidR="00F62E26">
        <w:rPr>
          <w:rFonts w:ascii="Arial" w:hAnsi="Arial" w:cs="Arial"/>
          <w:sz w:val="22"/>
          <w:szCs w:val="22"/>
          <w:lang w:val="hr-HR"/>
        </w:rPr>
        <w:t>nisu se organizirali nikakvi skupovi i nije bilo aktivnosti po projektima</w:t>
      </w:r>
      <w:r w:rsidR="000C7F41">
        <w:rPr>
          <w:rFonts w:ascii="Arial" w:hAnsi="Arial" w:cs="Arial"/>
          <w:sz w:val="22"/>
          <w:szCs w:val="22"/>
          <w:lang w:val="hr-HR"/>
        </w:rPr>
        <w:t>.</w:t>
      </w:r>
    </w:p>
    <w:p w:rsidR="002836A1" w:rsidRDefault="00E652CD" w:rsidP="00F90268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F90268">
        <w:rPr>
          <w:rFonts w:ascii="Arial" w:hAnsi="Arial" w:cs="Arial"/>
          <w:b/>
          <w:sz w:val="22"/>
          <w:szCs w:val="22"/>
          <w:lang w:val="hr-HR"/>
        </w:rPr>
        <w:t>AOP 192</w:t>
      </w:r>
      <w:r w:rsidR="009154FA">
        <w:rPr>
          <w:rFonts w:ascii="Arial" w:hAnsi="Arial" w:cs="Arial"/>
          <w:sz w:val="22"/>
          <w:szCs w:val="22"/>
          <w:lang w:val="hr-HR"/>
        </w:rPr>
        <w:t xml:space="preserve"> -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2836A1">
        <w:rPr>
          <w:rFonts w:ascii="Arial" w:hAnsi="Arial" w:cs="Arial"/>
          <w:sz w:val="22"/>
          <w:szCs w:val="22"/>
          <w:lang w:val="hr-HR"/>
        </w:rPr>
        <w:t xml:space="preserve"> </w:t>
      </w:r>
      <w:r w:rsidR="009154FA">
        <w:rPr>
          <w:rFonts w:ascii="Arial" w:hAnsi="Arial" w:cs="Arial"/>
          <w:sz w:val="22"/>
          <w:szCs w:val="22"/>
          <w:lang w:val="hr-HR"/>
        </w:rPr>
        <w:t xml:space="preserve">ostali nespomenuti rashodi poslovanja </w:t>
      </w:r>
      <w:r w:rsidR="000C7F41">
        <w:rPr>
          <w:rFonts w:ascii="Arial" w:hAnsi="Arial" w:cs="Arial"/>
          <w:sz w:val="22"/>
          <w:szCs w:val="22"/>
          <w:lang w:val="hr-HR"/>
        </w:rPr>
        <w:t>– manji rashodi zbog nerealiziranih terenskih nastava, maturalnog putovanja i škole u prirodi</w:t>
      </w:r>
      <w:r w:rsidR="00F62E26">
        <w:rPr>
          <w:rFonts w:ascii="Arial" w:hAnsi="Arial" w:cs="Arial"/>
          <w:sz w:val="22"/>
          <w:szCs w:val="22"/>
          <w:lang w:val="hr-HR"/>
        </w:rPr>
        <w:t xml:space="preserve"> zbog pandemije</w:t>
      </w:r>
      <w:r w:rsidR="000C7F41">
        <w:rPr>
          <w:rFonts w:ascii="Arial" w:hAnsi="Arial" w:cs="Arial"/>
          <w:sz w:val="22"/>
          <w:szCs w:val="22"/>
          <w:lang w:val="hr-HR"/>
        </w:rPr>
        <w:t>.</w:t>
      </w:r>
    </w:p>
    <w:p w:rsidR="000C7F41" w:rsidRDefault="00455658" w:rsidP="009154FA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F90268">
        <w:rPr>
          <w:rFonts w:ascii="Arial" w:hAnsi="Arial" w:cs="Arial"/>
          <w:b/>
          <w:sz w:val="22"/>
          <w:szCs w:val="22"/>
          <w:lang w:val="hr-HR"/>
        </w:rPr>
        <w:t xml:space="preserve">AOP </w:t>
      </w:r>
      <w:r w:rsidR="00F327B3" w:rsidRPr="00F90268">
        <w:rPr>
          <w:rFonts w:ascii="Arial" w:hAnsi="Arial" w:cs="Arial"/>
          <w:b/>
          <w:sz w:val="22"/>
          <w:szCs w:val="22"/>
          <w:lang w:val="hr-HR"/>
        </w:rPr>
        <w:t>2</w:t>
      </w:r>
      <w:r w:rsidR="00FD39F3" w:rsidRPr="00F90268">
        <w:rPr>
          <w:rFonts w:ascii="Arial" w:hAnsi="Arial" w:cs="Arial"/>
          <w:b/>
          <w:sz w:val="22"/>
          <w:szCs w:val="22"/>
          <w:lang w:val="hr-HR"/>
        </w:rPr>
        <w:t>10</w:t>
      </w:r>
      <w:r>
        <w:rPr>
          <w:rFonts w:ascii="Arial" w:hAnsi="Arial" w:cs="Arial"/>
          <w:sz w:val="22"/>
          <w:szCs w:val="22"/>
          <w:lang w:val="hr-HR"/>
        </w:rPr>
        <w:t xml:space="preserve"> – zatezne kamate</w:t>
      </w:r>
      <w:r w:rsidR="009529EF">
        <w:rPr>
          <w:rFonts w:ascii="Arial" w:hAnsi="Arial" w:cs="Arial"/>
          <w:sz w:val="22"/>
          <w:szCs w:val="22"/>
          <w:lang w:val="hr-HR"/>
        </w:rPr>
        <w:t>.</w:t>
      </w:r>
      <w:r w:rsidR="009154FA">
        <w:rPr>
          <w:rFonts w:ascii="Arial" w:hAnsi="Arial" w:cs="Arial"/>
          <w:sz w:val="22"/>
          <w:szCs w:val="22"/>
          <w:lang w:val="hr-HR"/>
        </w:rPr>
        <w:t xml:space="preserve"> Smanjen je trošak zateznih kamata</w:t>
      </w:r>
      <w:r w:rsidR="000C7F41">
        <w:rPr>
          <w:rFonts w:ascii="Arial" w:hAnsi="Arial" w:cs="Arial"/>
          <w:sz w:val="22"/>
          <w:szCs w:val="22"/>
          <w:lang w:val="hr-HR"/>
        </w:rPr>
        <w:t>.</w:t>
      </w:r>
    </w:p>
    <w:p w:rsidR="009154FA" w:rsidRDefault="009154FA" w:rsidP="009154FA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9154FA">
        <w:rPr>
          <w:rFonts w:ascii="Arial" w:hAnsi="Arial" w:cs="Arial"/>
          <w:b/>
          <w:sz w:val="22"/>
          <w:szCs w:val="22"/>
          <w:lang w:val="hr-HR"/>
        </w:rPr>
        <w:t>AOP 255</w:t>
      </w:r>
      <w:r>
        <w:rPr>
          <w:rFonts w:ascii="Arial" w:hAnsi="Arial" w:cs="Arial"/>
          <w:sz w:val="22"/>
          <w:szCs w:val="22"/>
          <w:lang w:val="hr-HR"/>
        </w:rPr>
        <w:t xml:space="preserve"> – naknade građanima i kućanstvima u naravi – trošak radnih bilježnica </w:t>
      </w:r>
      <w:r w:rsidR="00F62E26">
        <w:rPr>
          <w:rFonts w:ascii="Arial" w:hAnsi="Arial" w:cs="Arial"/>
          <w:sz w:val="22"/>
          <w:szCs w:val="22"/>
          <w:lang w:val="hr-HR"/>
        </w:rPr>
        <w:t xml:space="preserve">i radnih udžbenika </w:t>
      </w:r>
      <w:r>
        <w:rPr>
          <w:rFonts w:ascii="Arial" w:hAnsi="Arial" w:cs="Arial"/>
          <w:sz w:val="22"/>
          <w:szCs w:val="22"/>
          <w:lang w:val="hr-HR"/>
        </w:rPr>
        <w:t xml:space="preserve">za učenike, financira MZO. </w:t>
      </w:r>
      <w:r w:rsidR="00F62E26">
        <w:rPr>
          <w:rFonts w:ascii="Arial" w:hAnsi="Arial" w:cs="Arial"/>
          <w:sz w:val="22"/>
          <w:szCs w:val="22"/>
          <w:lang w:val="hr-HR"/>
        </w:rPr>
        <w:t>U prethodnoj godini nabava udžbenika evidentirana je kao povećanje imovine</w:t>
      </w:r>
      <w:r w:rsidR="00904B38">
        <w:rPr>
          <w:rFonts w:ascii="Arial" w:hAnsi="Arial" w:cs="Arial"/>
          <w:sz w:val="22"/>
          <w:szCs w:val="22"/>
          <w:lang w:val="hr-HR"/>
        </w:rPr>
        <w:t xml:space="preserve"> dok </w:t>
      </w:r>
      <w:r w:rsidR="00F62E26">
        <w:rPr>
          <w:rFonts w:ascii="Arial" w:hAnsi="Arial" w:cs="Arial"/>
          <w:sz w:val="22"/>
          <w:szCs w:val="22"/>
          <w:lang w:val="hr-HR"/>
        </w:rPr>
        <w:t>se u tekućoj godini dio evidentirao  kao radni udžbenici.</w:t>
      </w:r>
      <w:r w:rsidR="00904B38">
        <w:rPr>
          <w:rFonts w:ascii="Arial" w:hAnsi="Arial" w:cs="Arial"/>
          <w:sz w:val="22"/>
          <w:szCs w:val="22"/>
          <w:lang w:val="hr-HR"/>
        </w:rPr>
        <w:t xml:space="preserve"> Radni udžbenici nabavljeni su i za veći broj učenika u odnosu na prethodnu godinu.</w:t>
      </w:r>
    </w:p>
    <w:p w:rsidR="006A0D89" w:rsidRDefault="00C267A3" w:rsidP="00F90268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F90268">
        <w:rPr>
          <w:rFonts w:ascii="Arial" w:hAnsi="Arial" w:cs="Arial"/>
          <w:b/>
          <w:sz w:val="22"/>
          <w:szCs w:val="22"/>
          <w:lang w:val="hr-HR"/>
        </w:rPr>
        <w:t>AOP 282</w:t>
      </w:r>
      <w:r w:rsidR="009B3BFD">
        <w:rPr>
          <w:rFonts w:ascii="Arial" w:hAnsi="Arial" w:cs="Arial"/>
          <w:sz w:val="22"/>
          <w:szCs w:val="22"/>
          <w:lang w:val="hr-HR"/>
        </w:rPr>
        <w:t xml:space="preserve"> – </w:t>
      </w:r>
      <w:r w:rsidR="000C7F41">
        <w:rPr>
          <w:rFonts w:ascii="Arial" w:hAnsi="Arial" w:cs="Arial"/>
          <w:sz w:val="22"/>
          <w:szCs w:val="22"/>
          <w:lang w:val="hr-HR"/>
        </w:rPr>
        <w:t>Višak</w:t>
      </w:r>
      <w:r w:rsidR="006A0D89">
        <w:rPr>
          <w:rFonts w:ascii="Arial" w:hAnsi="Arial" w:cs="Arial"/>
          <w:sz w:val="22"/>
          <w:szCs w:val="22"/>
          <w:lang w:val="hr-HR"/>
        </w:rPr>
        <w:t xml:space="preserve"> prihoda poslovanja </w:t>
      </w:r>
    </w:p>
    <w:p w:rsidR="006A0D89" w:rsidRDefault="000C7F41" w:rsidP="006A0D89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Školi su uplaćena sredstva za predškolu i produženi boravak za rashod koji je nastao u </w:t>
      </w:r>
      <w:r w:rsidR="00904B38">
        <w:rPr>
          <w:rFonts w:ascii="Arial" w:hAnsi="Arial" w:cs="Arial"/>
          <w:sz w:val="22"/>
          <w:szCs w:val="22"/>
          <w:lang w:val="hr-HR"/>
        </w:rPr>
        <w:t>šk. god. 2018/.2019.</w:t>
      </w:r>
    </w:p>
    <w:p w:rsidR="00C267A3" w:rsidRDefault="00C267A3" w:rsidP="00F90268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F90268">
        <w:rPr>
          <w:rFonts w:ascii="Arial" w:hAnsi="Arial" w:cs="Arial"/>
          <w:b/>
          <w:sz w:val="22"/>
          <w:szCs w:val="22"/>
          <w:lang w:val="hr-HR"/>
        </w:rPr>
        <w:t>AOP 287</w:t>
      </w:r>
      <w:r>
        <w:rPr>
          <w:rFonts w:ascii="Arial" w:hAnsi="Arial" w:cs="Arial"/>
          <w:sz w:val="22"/>
          <w:szCs w:val="22"/>
          <w:lang w:val="hr-HR"/>
        </w:rPr>
        <w:t xml:space="preserve"> - Obra</w:t>
      </w:r>
      <w:r w:rsidR="002F2120">
        <w:rPr>
          <w:rFonts w:ascii="Arial" w:hAnsi="Arial" w:cs="Arial"/>
          <w:sz w:val="22"/>
          <w:szCs w:val="22"/>
          <w:lang w:val="hr-HR"/>
        </w:rPr>
        <w:t>čunati prihodi od pruženih usluga – odnose se na najam dvorane. Obuhvaćaju dospjele i nedospjele obveze. Naplaćene su obveze iz prethodnih razdoblja.</w:t>
      </w:r>
      <w:r w:rsidR="00904B38">
        <w:rPr>
          <w:rFonts w:ascii="Arial" w:hAnsi="Arial" w:cs="Arial"/>
          <w:sz w:val="22"/>
          <w:szCs w:val="22"/>
          <w:lang w:val="hr-HR"/>
        </w:rPr>
        <w:t xml:space="preserve"> Nove obveze nisu nastale jer se dvorana zbog epidemije nije iznajmljivala.</w:t>
      </w:r>
    </w:p>
    <w:p w:rsidR="00C267A3" w:rsidRDefault="00C267A3" w:rsidP="006A0D89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6D209E" w:rsidRPr="00F90268" w:rsidRDefault="002F2120" w:rsidP="00F90268">
      <w:pPr>
        <w:ind w:firstLine="720"/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AOP 360</w:t>
      </w:r>
      <w:r w:rsidR="007F5379" w:rsidRPr="00F90268">
        <w:rPr>
          <w:rFonts w:ascii="Arial" w:hAnsi="Arial" w:cs="Arial"/>
          <w:b/>
          <w:sz w:val="22"/>
          <w:szCs w:val="22"/>
          <w:lang w:val="hr-HR"/>
        </w:rPr>
        <w:t xml:space="preserve"> do </w:t>
      </w:r>
      <w:r w:rsidR="006D209E" w:rsidRPr="00F90268">
        <w:rPr>
          <w:rFonts w:ascii="Arial" w:hAnsi="Arial" w:cs="Arial"/>
          <w:b/>
          <w:sz w:val="22"/>
          <w:szCs w:val="22"/>
          <w:lang w:val="hr-HR"/>
        </w:rPr>
        <w:t xml:space="preserve">375 </w:t>
      </w:r>
    </w:p>
    <w:p w:rsidR="007707D0" w:rsidRPr="00904B38" w:rsidRDefault="00860E4C" w:rsidP="007D1153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Rashodi za nabavu uredske opreme i namještaja, te komunikacijske opreme </w:t>
      </w:r>
      <w:r w:rsidR="00EF3F07">
        <w:rPr>
          <w:rFonts w:ascii="Arial" w:hAnsi="Arial" w:cs="Arial"/>
          <w:sz w:val="22"/>
          <w:szCs w:val="22"/>
          <w:lang w:val="hr-HR"/>
        </w:rPr>
        <w:t>veći u odnosu na prethodnu godinu. Veće stavke su kupljena traktor kosilica, mini razglas, uređaji za kuhinju, računala financirana od strane općine i ministarstva.</w:t>
      </w:r>
    </w:p>
    <w:p w:rsidR="00F261CE" w:rsidRDefault="00F261CE" w:rsidP="007D1153">
      <w:pPr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  <w:r>
        <w:rPr>
          <w:rFonts w:ascii="Arial" w:hAnsi="Arial" w:cs="Arial"/>
          <w:b/>
          <w:sz w:val="22"/>
          <w:szCs w:val="22"/>
          <w:u w:val="single"/>
          <w:lang w:val="hr-HR"/>
        </w:rPr>
        <w:lastRenderedPageBreak/>
        <w:t>RAS FUNKCIJSKI</w:t>
      </w:r>
    </w:p>
    <w:p w:rsidR="00EF3F07" w:rsidRDefault="00EF3F07" w:rsidP="00F261CE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F261CE" w:rsidRPr="00D944CA" w:rsidRDefault="00F261CE" w:rsidP="00F261CE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AOP 122 – odnosi se na školsku kuhinju.</w:t>
      </w:r>
      <w:r w:rsidRPr="00F261CE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Sman</w:t>
      </w:r>
      <w:r w:rsidR="00EF3F07">
        <w:rPr>
          <w:rFonts w:ascii="Arial" w:hAnsi="Arial" w:cs="Arial"/>
          <w:sz w:val="22"/>
          <w:szCs w:val="22"/>
          <w:lang w:val="hr-HR"/>
        </w:rPr>
        <w:t>jeni rashodi za prehranu zbog održane nastave na daljinu.</w:t>
      </w:r>
    </w:p>
    <w:p w:rsidR="00F261CE" w:rsidRDefault="00F261CE" w:rsidP="007D1153">
      <w:pPr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:rsidR="007707D0" w:rsidRDefault="007707D0" w:rsidP="007D1153">
      <w:pPr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:rsidR="007D1153" w:rsidRPr="007943D8" w:rsidRDefault="007D1153" w:rsidP="007D1153">
      <w:pPr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  <w:r w:rsidRPr="007943D8">
        <w:rPr>
          <w:rFonts w:ascii="Arial" w:hAnsi="Arial" w:cs="Arial"/>
          <w:b/>
          <w:sz w:val="22"/>
          <w:szCs w:val="22"/>
          <w:u w:val="single"/>
          <w:lang w:val="hr-HR"/>
        </w:rPr>
        <w:t>OBRAZAC BILANCA</w:t>
      </w:r>
    </w:p>
    <w:p w:rsidR="00444303" w:rsidRDefault="00444303" w:rsidP="007D1153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EF3F07" w:rsidRDefault="00EF3F07" w:rsidP="007D115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6A5462">
        <w:rPr>
          <w:rFonts w:ascii="Arial" w:hAnsi="Arial" w:cs="Arial"/>
          <w:b/>
          <w:sz w:val="22"/>
          <w:szCs w:val="22"/>
          <w:lang w:val="hr-HR"/>
        </w:rPr>
        <w:t>AOP 004</w:t>
      </w:r>
      <w:r>
        <w:rPr>
          <w:rFonts w:ascii="Arial" w:hAnsi="Arial" w:cs="Arial"/>
          <w:sz w:val="22"/>
          <w:szCs w:val="22"/>
          <w:lang w:val="hr-HR"/>
        </w:rPr>
        <w:t xml:space="preserve"> – Materijalna imovina – prirodna bogatstva –</w:t>
      </w:r>
      <w:r w:rsidR="00DF0D8C">
        <w:rPr>
          <w:rFonts w:ascii="Arial" w:hAnsi="Arial" w:cs="Arial"/>
          <w:sz w:val="22"/>
          <w:szCs w:val="22"/>
          <w:lang w:val="hr-HR"/>
        </w:rPr>
        <w:t xml:space="preserve"> na osnovu rješ</w:t>
      </w:r>
      <w:r w:rsidR="006A5462">
        <w:rPr>
          <w:rFonts w:ascii="Arial" w:hAnsi="Arial" w:cs="Arial"/>
          <w:sz w:val="22"/>
          <w:szCs w:val="22"/>
          <w:lang w:val="hr-HR"/>
        </w:rPr>
        <w:t>enja Općinskog suda u Čakovcu, Z</w:t>
      </w:r>
      <w:r w:rsidR="00DF0D8C">
        <w:rPr>
          <w:rFonts w:ascii="Arial" w:hAnsi="Arial" w:cs="Arial"/>
          <w:sz w:val="22"/>
          <w:szCs w:val="22"/>
          <w:lang w:val="hr-HR"/>
        </w:rPr>
        <w:t xml:space="preserve">emljoknjižni odjel u Čakovcu broj Z-5471/2020 izvršena </w:t>
      </w:r>
      <w:r w:rsidR="006A5462">
        <w:rPr>
          <w:rFonts w:ascii="Arial" w:hAnsi="Arial" w:cs="Arial"/>
          <w:sz w:val="22"/>
          <w:szCs w:val="22"/>
          <w:lang w:val="hr-HR"/>
        </w:rPr>
        <w:t xml:space="preserve">je </w:t>
      </w:r>
      <w:r w:rsidR="00DF0D8C">
        <w:rPr>
          <w:rFonts w:ascii="Arial" w:hAnsi="Arial" w:cs="Arial"/>
          <w:sz w:val="22"/>
          <w:szCs w:val="22"/>
          <w:lang w:val="hr-HR"/>
        </w:rPr>
        <w:t xml:space="preserve">uknjižba prava vlasništva na nekretnini upisanoj kao vlasništvo OŠ Tomaša Goričanca Mala Subotica u korist kupaca na osnovu kupoprodajnog ugovora od 24.6.2020. Navedeno zemljište pronađeno je 2010. godine a obuhvaća prostor oko stanova koji su bili općenarodna imovina te je Općina </w:t>
      </w:r>
      <w:r w:rsidR="006A5462">
        <w:rPr>
          <w:rFonts w:ascii="Arial" w:hAnsi="Arial" w:cs="Arial"/>
          <w:sz w:val="22"/>
          <w:szCs w:val="22"/>
          <w:lang w:val="hr-HR"/>
        </w:rPr>
        <w:t xml:space="preserve">Mala Subotica </w:t>
      </w:r>
      <w:r w:rsidR="00DF0D8C">
        <w:rPr>
          <w:rFonts w:ascii="Arial" w:hAnsi="Arial" w:cs="Arial"/>
          <w:sz w:val="22"/>
          <w:szCs w:val="22"/>
          <w:lang w:val="hr-HR"/>
        </w:rPr>
        <w:t xml:space="preserve">izvršila prodaju istih dok je ovo zemljište ostalo nerazvrstano. Odlukom Školskog odbora da se isto zemljište kupoprodajnim ugovorom </w:t>
      </w:r>
      <w:r w:rsidR="006A5462">
        <w:rPr>
          <w:rFonts w:ascii="Arial" w:hAnsi="Arial" w:cs="Arial"/>
          <w:sz w:val="22"/>
          <w:szCs w:val="22"/>
          <w:lang w:val="hr-HR"/>
        </w:rPr>
        <w:t>prenese u vlasništvo kupaca bez naknade iz razloga što su troškovi održavanja iste zadnjih 30 godina iznosili kao i sadašnja vrijednost zemljišta. Školski odbor ovu je Odluku uputio Osnivaču koji je dao Zaključak za suglasnost da se zemljište u vlasništvu škole riješi na gore navedeni način.</w:t>
      </w:r>
      <w:r w:rsidR="00DF0D8C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DF0D8C" w:rsidRPr="007943D8" w:rsidRDefault="00DF0D8C" w:rsidP="007D115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04B38">
        <w:rPr>
          <w:rFonts w:ascii="Arial" w:hAnsi="Arial" w:cs="Arial"/>
          <w:b/>
          <w:sz w:val="22"/>
          <w:szCs w:val="22"/>
          <w:lang w:val="hr-HR"/>
        </w:rPr>
        <w:t xml:space="preserve">AOP </w:t>
      </w:r>
      <w:r w:rsidR="006A5462" w:rsidRPr="00904B38">
        <w:rPr>
          <w:rFonts w:ascii="Arial" w:hAnsi="Arial" w:cs="Arial"/>
          <w:b/>
          <w:sz w:val="22"/>
          <w:szCs w:val="22"/>
          <w:lang w:val="hr-HR"/>
        </w:rPr>
        <w:t>015</w:t>
      </w:r>
      <w:r w:rsidR="006A5462">
        <w:rPr>
          <w:rFonts w:ascii="Arial" w:hAnsi="Arial" w:cs="Arial"/>
          <w:sz w:val="22"/>
          <w:szCs w:val="22"/>
          <w:lang w:val="hr-HR"/>
        </w:rPr>
        <w:t xml:space="preserve"> – Uredska oprema i namještaj – povećanje zbog računala i računalne opreme koju je financirala Općina i Ministarstvo.</w:t>
      </w:r>
    </w:p>
    <w:p w:rsidR="009E15BA" w:rsidRPr="009E15BA" w:rsidRDefault="009E15BA" w:rsidP="00D773C0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AOP 017 </w:t>
      </w:r>
      <w:r>
        <w:rPr>
          <w:rFonts w:ascii="Arial" w:hAnsi="Arial" w:cs="Arial"/>
          <w:sz w:val="22"/>
          <w:szCs w:val="22"/>
          <w:lang w:val="hr-HR"/>
        </w:rPr>
        <w:t xml:space="preserve">– nabavljena je traktor kosilica. </w:t>
      </w:r>
    </w:p>
    <w:p w:rsidR="00BC6855" w:rsidRDefault="007707D0" w:rsidP="00D773C0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AOP 030 – 035</w:t>
      </w:r>
    </w:p>
    <w:p w:rsidR="007707D0" w:rsidRPr="007707D0" w:rsidRDefault="007707D0" w:rsidP="00D773C0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MZO financiralo je nabavu udžbenika za učenike. Udžbenici su zbog pojedinačne male vrijednosti jednokratno otpisani.</w:t>
      </w:r>
    </w:p>
    <w:p w:rsidR="007F5379" w:rsidRDefault="007F5379" w:rsidP="00D773C0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7F5379">
        <w:rPr>
          <w:rFonts w:ascii="Arial" w:hAnsi="Arial" w:cs="Arial"/>
          <w:b/>
          <w:sz w:val="22"/>
          <w:szCs w:val="22"/>
          <w:lang w:val="hr-HR"/>
        </w:rPr>
        <w:t>AOP 067</w:t>
      </w:r>
    </w:p>
    <w:p w:rsidR="009E15BA" w:rsidRDefault="007F5379" w:rsidP="00D773C0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 tekućoj godini pr</w:t>
      </w:r>
      <w:r w:rsidR="006A5462">
        <w:rPr>
          <w:rFonts w:ascii="Arial" w:hAnsi="Arial" w:cs="Arial"/>
          <w:sz w:val="22"/>
          <w:szCs w:val="22"/>
          <w:lang w:val="hr-HR"/>
        </w:rPr>
        <w:t xml:space="preserve">imljena su sredstva </w:t>
      </w:r>
      <w:r w:rsidR="0082067F">
        <w:rPr>
          <w:rFonts w:ascii="Arial" w:hAnsi="Arial" w:cs="Arial"/>
          <w:sz w:val="22"/>
          <w:szCs w:val="22"/>
          <w:lang w:val="hr-HR"/>
        </w:rPr>
        <w:t>za provedbu programa predškole i produženog boravka</w:t>
      </w:r>
      <w:r w:rsidR="006A5462">
        <w:rPr>
          <w:rFonts w:ascii="Arial" w:hAnsi="Arial" w:cs="Arial"/>
          <w:sz w:val="22"/>
          <w:szCs w:val="22"/>
          <w:lang w:val="hr-HR"/>
        </w:rPr>
        <w:t xml:space="preserve"> za koje je rashod nastao 2019.godine</w:t>
      </w:r>
      <w:r w:rsidR="0082067F">
        <w:rPr>
          <w:rFonts w:ascii="Arial" w:hAnsi="Arial" w:cs="Arial"/>
          <w:sz w:val="22"/>
          <w:szCs w:val="22"/>
          <w:lang w:val="hr-HR"/>
        </w:rPr>
        <w:t xml:space="preserve">. </w:t>
      </w:r>
      <w:r w:rsidR="009E15BA">
        <w:rPr>
          <w:rFonts w:ascii="Arial" w:hAnsi="Arial" w:cs="Arial"/>
          <w:sz w:val="22"/>
          <w:szCs w:val="22"/>
          <w:lang w:val="hr-HR"/>
        </w:rPr>
        <w:t>U prosincu primljena su i sredstva za materijalne rashode, energente i preraspod</w:t>
      </w:r>
      <w:r w:rsidR="00D70D7B">
        <w:rPr>
          <w:rFonts w:ascii="Arial" w:hAnsi="Arial" w:cs="Arial"/>
          <w:sz w:val="22"/>
          <w:szCs w:val="22"/>
          <w:lang w:val="hr-HR"/>
        </w:rPr>
        <w:t>i</w:t>
      </w:r>
      <w:r w:rsidR="009E15BA">
        <w:rPr>
          <w:rFonts w:ascii="Arial" w:hAnsi="Arial" w:cs="Arial"/>
          <w:sz w:val="22"/>
          <w:szCs w:val="22"/>
          <w:lang w:val="hr-HR"/>
        </w:rPr>
        <w:t xml:space="preserve">jeljena sredstva Županije. </w:t>
      </w:r>
    </w:p>
    <w:p w:rsidR="007707D0" w:rsidRPr="007707D0" w:rsidRDefault="007707D0" w:rsidP="00D773C0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AOP 078 – </w:t>
      </w:r>
      <w:r w:rsidRPr="007707D0">
        <w:rPr>
          <w:rFonts w:ascii="Arial" w:hAnsi="Arial" w:cs="Arial"/>
          <w:sz w:val="22"/>
          <w:szCs w:val="22"/>
          <w:lang w:val="hr-HR"/>
        </w:rPr>
        <w:t>potraživanja od zaposlenih</w:t>
      </w:r>
      <w:r>
        <w:rPr>
          <w:rFonts w:ascii="Arial" w:hAnsi="Arial" w:cs="Arial"/>
          <w:b/>
          <w:sz w:val="22"/>
          <w:szCs w:val="22"/>
          <w:lang w:val="hr-HR"/>
        </w:rPr>
        <w:t xml:space="preserve"> - </w:t>
      </w:r>
      <w:r>
        <w:rPr>
          <w:rFonts w:ascii="Arial" w:hAnsi="Arial" w:cs="Arial"/>
          <w:sz w:val="22"/>
          <w:szCs w:val="22"/>
          <w:lang w:val="hr-HR"/>
        </w:rPr>
        <w:t xml:space="preserve">pogrešno isplaćena jubilarna, povrat po obračunu putnog naloga </w:t>
      </w:r>
      <w:r w:rsidR="006A5462">
        <w:rPr>
          <w:rFonts w:ascii="Arial" w:hAnsi="Arial" w:cs="Arial"/>
          <w:sz w:val="22"/>
          <w:szCs w:val="22"/>
          <w:lang w:val="hr-HR"/>
        </w:rPr>
        <w:t>, u tekućoj godini nije bilo istih potraživanja.</w:t>
      </w:r>
    </w:p>
    <w:p w:rsidR="007707D0" w:rsidRPr="00366179" w:rsidRDefault="007F2F12" w:rsidP="00D773C0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AOP 079</w:t>
      </w:r>
      <w:r w:rsidR="00366179">
        <w:rPr>
          <w:rFonts w:ascii="Arial" w:hAnsi="Arial" w:cs="Arial"/>
          <w:b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Potraž</w:t>
      </w:r>
      <w:r w:rsidR="007707D0">
        <w:rPr>
          <w:rFonts w:ascii="Arial" w:hAnsi="Arial" w:cs="Arial"/>
          <w:sz w:val="22"/>
          <w:szCs w:val="22"/>
          <w:lang w:val="hr-HR"/>
        </w:rPr>
        <w:t xml:space="preserve">ivanje za </w:t>
      </w:r>
      <w:r w:rsidR="006A5462">
        <w:rPr>
          <w:rFonts w:ascii="Arial" w:hAnsi="Arial" w:cs="Arial"/>
          <w:sz w:val="22"/>
          <w:szCs w:val="22"/>
          <w:lang w:val="hr-HR"/>
        </w:rPr>
        <w:t>povrat poreza</w:t>
      </w:r>
      <w:r w:rsidR="009E15BA">
        <w:rPr>
          <w:rFonts w:ascii="Arial" w:hAnsi="Arial" w:cs="Arial"/>
          <w:sz w:val="22"/>
          <w:szCs w:val="22"/>
          <w:lang w:val="hr-HR"/>
        </w:rPr>
        <w:t xml:space="preserve"> i doprinosa. U tekućoj godini nije provedeno potraživanje za poreza na dohodak po godišnjem obračuna poreza na dohodak. Sredstva će se od porezne tražiti u 2021. te uplatiti u proračun.</w:t>
      </w:r>
    </w:p>
    <w:p w:rsidR="00691C2A" w:rsidRPr="00366179" w:rsidRDefault="004C791F" w:rsidP="00D773C0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4C791F">
        <w:rPr>
          <w:rFonts w:ascii="Arial" w:hAnsi="Arial" w:cs="Arial"/>
          <w:b/>
          <w:sz w:val="22"/>
          <w:szCs w:val="22"/>
          <w:lang w:val="hr-HR"/>
        </w:rPr>
        <w:t xml:space="preserve">AOP </w:t>
      </w:r>
      <w:r w:rsidR="00AA40A3">
        <w:rPr>
          <w:rFonts w:ascii="Arial" w:hAnsi="Arial" w:cs="Arial"/>
          <w:b/>
          <w:sz w:val="22"/>
          <w:szCs w:val="22"/>
          <w:lang w:val="hr-HR"/>
        </w:rPr>
        <w:t>081</w:t>
      </w:r>
      <w:r w:rsidR="00366179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AA40A3">
        <w:rPr>
          <w:rFonts w:ascii="Arial" w:hAnsi="Arial" w:cs="Arial"/>
          <w:sz w:val="22"/>
          <w:szCs w:val="22"/>
          <w:lang w:val="hr-HR"/>
        </w:rPr>
        <w:t>Ostala potraživanje – potraživanja za bolovanje na teret HZZO-a te za plaćene račune za koji nije isporučena roba</w:t>
      </w:r>
      <w:r w:rsidR="00366179">
        <w:rPr>
          <w:rFonts w:ascii="Arial" w:hAnsi="Arial" w:cs="Arial"/>
          <w:sz w:val="22"/>
          <w:szCs w:val="22"/>
          <w:lang w:val="hr-HR"/>
        </w:rPr>
        <w:t>.</w:t>
      </w:r>
    </w:p>
    <w:p w:rsidR="000A6D5C" w:rsidRPr="007F2F12" w:rsidRDefault="000A6D5C" w:rsidP="00D773C0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0A6D5C">
        <w:rPr>
          <w:rFonts w:ascii="Arial" w:hAnsi="Arial" w:cs="Arial"/>
          <w:b/>
          <w:sz w:val="22"/>
          <w:szCs w:val="22"/>
          <w:lang w:val="hr-HR"/>
        </w:rPr>
        <w:t xml:space="preserve">AOP </w:t>
      </w:r>
      <w:r w:rsidR="00AA40A3">
        <w:rPr>
          <w:rFonts w:ascii="Arial" w:hAnsi="Arial" w:cs="Arial"/>
          <w:b/>
          <w:sz w:val="22"/>
          <w:szCs w:val="22"/>
          <w:lang w:val="hr-HR"/>
        </w:rPr>
        <w:t>141</w:t>
      </w:r>
      <w:r>
        <w:rPr>
          <w:rFonts w:ascii="Arial" w:hAnsi="Arial" w:cs="Arial"/>
          <w:b/>
          <w:sz w:val="22"/>
          <w:szCs w:val="22"/>
          <w:lang w:val="hr-HR"/>
        </w:rPr>
        <w:t xml:space="preserve">, </w:t>
      </w:r>
      <w:r w:rsidR="00AA40A3">
        <w:rPr>
          <w:rFonts w:ascii="Arial" w:hAnsi="Arial" w:cs="Arial"/>
          <w:b/>
          <w:sz w:val="22"/>
          <w:szCs w:val="22"/>
          <w:lang w:val="hr-HR"/>
        </w:rPr>
        <w:t>154</w:t>
      </w:r>
    </w:p>
    <w:p w:rsidR="00050E56" w:rsidRDefault="007F2F12" w:rsidP="00050E5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050E56">
        <w:rPr>
          <w:rFonts w:ascii="Arial" w:hAnsi="Arial" w:cs="Arial"/>
          <w:sz w:val="22"/>
          <w:szCs w:val="22"/>
          <w:lang w:val="hr-HR"/>
        </w:rPr>
        <w:t>U izvješt</w:t>
      </w:r>
      <w:r w:rsidR="00691C2A">
        <w:rPr>
          <w:rFonts w:ascii="Arial" w:hAnsi="Arial" w:cs="Arial"/>
          <w:sz w:val="22"/>
          <w:szCs w:val="22"/>
          <w:lang w:val="hr-HR"/>
        </w:rPr>
        <w:t xml:space="preserve">ajnoj godini Škola je </w:t>
      </w:r>
      <w:r w:rsidR="00050E56">
        <w:rPr>
          <w:rFonts w:ascii="Arial" w:hAnsi="Arial" w:cs="Arial"/>
          <w:sz w:val="22"/>
          <w:szCs w:val="22"/>
          <w:lang w:val="hr-HR"/>
        </w:rPr>
        <w:t>naplatiti svoja potraživanja od korisnika dvorane, prvenstveno od klubova koji se financiraju iz raznih izv</w:t>
      </w:r>
      <w:r w:rsidR="00691C2A">
        <w:rPr>
          <w:rFonts w:ascii="Arial" w:hAnsi="Arial" w:cs="Arial"/>
          <w:sz w:val="22"/>
          <w:szCs w:val="22"/>
          <w:lang w:val="hr-HR"/>
        </w:rPr>
        <w:t>ora</w:t>
      </w:r>
      <w:r w:rsidR="00050E56">
        <w:rPr>
          <w:rFonts w:ascii="Arial" w:hAnsi="Arial" w:cs="Arial"/>
          <w:sz w:val="22"/>
          <w:szCs w:val="22"/>
          <w:lang w:val="hr-HR"/>
        </w:rPr>
        <w:t>.</w:t>
      </w:r>
      <w:r w:rsidR="00D70D7B">
        <w:rPr>
          <w:rFonts w:ascii="Arial" w:hAnsi="Arial" w:cs="Arial"/>
          <w:sz w:val="22"/>
          <w:szCs w:val="22"/>
          <w:lang w:val="hr-HR"/>
        </w:rPr>
        <w:t xml:space="preserve"> Novih potraživanja nije bilo zbog pandemije.</w:t>
      </w:r>
    </w:p>
    <w:p w:rsidR="00AA40A3" w:rsidRPr="00AA40A3" w:rsidRDefault="00AA40A3" w:rsidP="00050E56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AA40A3">
        <w:rPr>
          <w:rFonts w:ascii="Arial" w:hAnsi="Arial" w:cs="Arial"/>
          <w:b/>
          <w:sz w:val="22"/>
          <w:szCs w:val="22"/>
          <w:lang w:val="hr-HR"/>
        </w:rPr>
        <w:t xml:space="preserve">AOP 172 </w:t>
      </w:r>
    </w:p>
    <w:p w:rsidR="00AA40A3" w:rsidRDefault="00AA40A3" w:rsidP="00050E5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Obveze za materijalne rashode – manje u odnosu na prethodnu godinu zbog nastave na daljinu.</w:t>
      </w:r>
    </w:p>
    <w:p w:rsidR="00AA40A3" w:rsidRPr="00AA40A3" w:rsidRDefault="00AA40A3" w:rsidP="00050E56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AA40A3">
        <w:rPr>
          <w:rFonts w:ascii="Arial" w:hAnsi="Arial" w:cs="Arial"/>
          <w:b/>
          <w:sz w:val="22"/>
          <w:szCs w:val="22"/>
          <w:lang w:val="hr-HR"/>
        </w:rPr>
        <w:t>AOP 180</w:t>
      </w:r>
    </w:p>
    <w:p w:rsidR="00AA40A3" w:rsidRDefault="00AA40A3" w:rsidP="00050E5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Ostale tekuće obveze – veće zbog obveze bolovanja na teret HZZO-a i obveze za povrat poreza po godišnjoj prijavi za 2020.</w:t>
      </w:r>
      <w:r w:rsidR="00D70D7B">
        <w:rPr>
          <w:rFonts w:ascii="Arial" w:hAnsi="Arial" w:cs="Arial"/>
          <w:sz w:val="22"/>
          <w:szCs w:val="22"/>
          <w:lang w:val="hr-HR"/>
        </w:rPr>
        <w:t xml:space="preserve"> U tekućoj godini nije bilo zatvaranje obveza HZZO-a za bolovanja.</w:t>
      </w:r>
    </w:p>
    <w:p w:rsidR="00AA40A3" w:rsidRDefault="00366179" w:rsidP="000A6D5C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366179">
        <w:rPr>
          <w:rFonts w:ascii="Arial" w:hAnsi="Arial" w:cs="Arial"/>
          <w:b/>
          <w:sz w:val="22"/>
          <w:szCs w:val="22"/>
          <w:lang w:val="hr-HR"/>
        </w:rPr>
        <w:t xml:space="preserve">AOP </w:t>
      </w:r>
      <w:r w:rsidR="00AA40A3">
        <w:rPr>
          <w:rFonts w:ascii="Arial" w:hAnsi="Arial" w:cs="Arial"/>
          <w:b/>
          <w:sz w:val="22"/>
          <w:szCs w:val="22"/>
          <w:lang w:val="hr-HR"/>
        </w:rPr>
        <w:t>246</w:t>
      </w:r>
    </w:p>
    <w:p w:rsidR="00C65565" w:rsidRPr="00366179" w:rsidRDefault="00366179" w:rsidP="000A6D5C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Naplaćena su potraživanja za najam dvorane.</w:t>
      </w:r>
    </w:p>
    <w:p w:rsidR="00D14220" w:rsidRPr="00D14220" w:rsidRDefault="00D14220" w:rsidP="00233A2F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E812F3" w:rsidRDefault="00D773C0" w:rsidP="00233A2F">
      <w:pPr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  <w:r w:rsidRPr="007943D8">
        <w:rPr>
          <w:rFonts w:ascii="Arial" w:hAnsi="Arial" w:cs="Arial"/>
          <w:b/>
          <w:sz w:val="22"/>
          <w:szCs w:val="22"/>
          <w:lang w:val="hr-HR"/>
        </w:rPr>
        <w:t>Napomena:</w:t>
      </w:r>
      <w:r w:rsidRPr="007943D8">
        <w:rPr>
          <w:rFonts w:ascii="Arial" w:hAnsi="Arial" w:cs="Arial"/>
          <w:sz w:val="22"/>
          <w:szCs w:val="22"/>
          <w:lang w:val="hr-HR"/>
        </w:rPr>
        <w:t xml:space="preserve"> Škola tijekom izvještajnog razdoblja nije korist</w:t>
      </w:r>
      <w:r w:rsidR="003A71FE">
        <w:rPr>
          <w:rFonts w:ascii="Arial" w:hAnsi="Arial" w:cs="Arial"/>
          <w:sz w:val="22"/>
          <w:szCs w:val="22"/>
          <w:lang w:val="hr-HR"/>
        </w:rPr>
        <w:t xml:space="preserve">ila nikakve zajmove ili kredite te nije stupila u nikakve ugovorne odnose i slično koji mogu postati obveza ili imovina. </w:t>
      </w:r>
      <w:r w:rsidR="00A616ED">
        <w:rPr>
          <w:rFonts w:ascii="Arial" w:hAnsi="Arial" w:cs="Arial"/>
          <w:b/>
          <w:sz w:val="22"/>
          <w:szCs w:val="22"/>
          <w:u w:val="single"/>
          <w:lang w:val="hr-HR"/>
        </w:rPr>
        <w:t xml:space="preserve"> </w:t>
      </w:r>
    </w:p>
    <w:p w:rsidR="00E812F3" w:rsidRDefault="00E812F3" w:rsidP="00233A2F">
      <w:pPr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:rsidR="00F90268" w:rsidRDefault="00F90268" w:rsidP="00233A2F">
      <w:pPr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:rsidR="00D70D7B" w:rsidRDefault="00D70D7B" w:rsidP="00233A2F">
      <w:pPr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:rsidR="00233A2F" w:rsidRPr="007943D8" w:rsidRDefault="00233A2F" w:rsidP="00233A2F">
      <w:pPr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  <w:bookmarkStart w:id="0" w:name="_GoBack"/>
      <w:bookmarkEnd w:id="0"/>
      <w:r w:rsidRPr="007943D8">
        <w:rPr>
          <w:rFonts w:ascii="Arial" w:hAnsi="Arial" w:cs="Arial"/>
          <w:b/>
          <w:sz w:val="22"/>
          <w:szCs w:val="22"/>
          <w:u w:val="single"/>
          <w:lang w:val="hr-HR"/>
        </w:rPr>
        <w:lastRenderedPageBreak/>
        <w:t>OBRAZAC P-VRIO</w:t>
      </w:r>
    </w:p>
    <w:p w:rsidR="006A1896" w:rsidRDefault="007C7B99" w:rsidP="00E15F83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Otpisana nenaplaćena i zastarjela potraživanja za najam dvorane iz 2016. godine. Isknjiženje zemljišta kako je opisano uz AOP 014 Bilance. </w:t>
      </w:r>
    </w:p>
    <w:p w:rsidR="006A1896" w:rsidRDefault="006A1896" w:rsidP="00E15F83">
      <w:pPr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:rsidR="00DF6568" w:rsidRPr="00DF6568" w:rsidRDefault="00D773C0" w:rsidP="00E15F83">
      <w:pPr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  <w:r w:rsidRPr="007943D8">
        <w:rPr>
          <w:rFonts w:ascii="Arial" w:hAnsi="Arial" w:cs="Arial"/>
          <w:b/>
          <w:sz w:val="22"/>
          <w:szCs w:val="22"/>
          <w:u w:val="single"/>
          <w:lang w:val="hr-HR"/>
        </w:rPr>
        <w:t>OBRAZAC OBVEZE</w:t>
      </w:r>
    </w:p>
    <w:p w:rsidR="00D773C0" w:rsidRDefault="00E70805" w:rsidP="00E15F83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AOP 092</w:t>
      </w:r>
      <w:r w:rsidR="00DF6568">
        <w:rPr>
          <w:rFonts w:ascii="Arial" w:hAnsi="Arial" w:cs="Arial"/>
          <w:sz w:val="22"/>
          <w:szCs w:val="22"/>
          <w:lang w:val="hr-HR"/>
        </w:rPr>
        <w:t xml:space="preserve"> </w:t>
      </w:r>
      <w:r w:rsidR="00F263D7">
        <w:rPr>
          <w:rFonts w:ascii="Arial" w:hAnsi="Arial" w:cs="Arial"/>
          <w:sz w:val="22"/>
          <w:szCs w:val="22"/>
          <w:lang w:val="hr-HR"/>
        </w:rPr>
        <w:t>–</w:t>
      </w:r>
      <w:r w:rsidR="00DF6568">
        <w:rPr>
          <w:rFonts w:ascii="Arial" w:hAnsi="Arial" w:cs="Arial"/>
          <w:sz w:val="22"/>
          <w:szCs w:val="22"/>
          <w:lang w:val="hr-HR"/>
        </w:rPr>
        <w:t xml:space="preserve"> </w:t>
      </w:r>
      <w:r w:rsidR="00D773C0" w:rsidRPr="007943D8">
        <w:rPr>
          <w:rFonts w:ascii="Arial" w:hAnsi="Arial" w:cs="Arial"/>
          <w:sz w:val="22"/>
          <w:szCs w:val="22"/>
          <w:lang w:val="hr-HR"/>
        </w:rPr>
        <w:t>obveze</w:t>
      </w:r>
      <w:r w:rsidR="00F263D7">
        <w:rPr>
          <w:rFonts w:ascii="Arial" w:hAnsi="Arial" w:cs="Arial"/>
          <w:sz w:val="22"/>
          <w:szCs w:val="22"/>
          <w:lang w:val="hr-HR"/>
        </w:rPr>
        <w:t xml:space="preserve"> su</w:t>
      </w:r>
      <w:r w:rsidR="00D773C0" w:rsidRPr="007943D8">
        <w:rPr>
          <w:rFonts w:ascii="Arial" w:hAnsi="Arial" w:cs="Arial"/>
          <w:sz w:val="22"/>
          <w:szCs w:val="22"/>
          <w:lang w:val="hr-HR"/>
        </w:rPr>
        <w:t xml:space="preserve"> iz redovnog poslovanja</w:t>
      </w:r>
      <w:r w:rsidR="00957566">
        <w:rPr>
          <w:rFonts w:ascii="Arial" w:hAnsi="Arial" w:cs="Arial"/>
          <w:sz w:val="22"/>
          <w:szCs w:val="22"/>
          <w:lang w:val="hr-HR"/>
        </w:rPr>
        <w:t xml:space="preserve"> </w:t>
      </w:r>
      <w:r w:rsidR="00DF6568">
        <w:rPr>
          <w:rFonts w:ascii="Arial" w:hAnsi="Arial" w:cs="Arial"/>
          <w:sz w:val="22"/>
          <w:szCs w:val="22"/>
          <w:lang w:val="hr-HR"/>
        </w:rPr>
        <w:t>te</w:t>
      </w:r>
      <w:r w:rsidR="00B95FF3">
        <w:rPr>
          <w:rFonts w:ascii="Arial" w:hAnsi="Arial" w:cs="Arial"/>
          <w:sz w:val="22"/>
          <w:szCs w:val="22"/>
          <w:lang w:val="hr-HR"/>
        </w:rPr>
        <w:t xml:space="preserve"> obveze za obračunate plaće</w:t>
      </w:r>
      <w:r w:rsidR="00AA42B6">
        <w:rPr>
          <w:rFonts w:ascii="Arial" w:hAnsi="Arial" w:cs="Arial"/>
          <w:sz w:val="22"/>
          <w:szCs w:val="22"/>
          <w:lang w:val="hr-HR"/>
        </w:rPr>
        <w:t xml:space="preserve"> za 12/</w:t>
      </w:r>
      <w:r w:rsidR="00AA40A3">
        <w:rPr>
          <w:rFonts w:ascii="Arial" w:hAnsi="Arial" w:cs="Arial"/>
          <w:sz w:val="22"/>
          <w:szCs w:val="22"/>
          <w:lang w:val="hr-HR"/>
        </w:rPr>
        <w:t>2020</w:t>
      </w:r>
      <w:r w:rsidR="00F263D7">
        <w:rPr>
          <w:rFonts w:ascii="Arial" w:hAnsi="Arial" w:cs="Arial"/>
          <w:sz w:val="22"/>
          <w:szCs w:val="22"/>
          <w:lang w:val="hr-HR"/>
        </w:rPr>
        <w:t xml:space="preserve"> </w:t>
      </w:r>
      <w:r w:rsidR="007A789F">
        <w:rPr>
          <w:rFonts w:ascii="Arial" w:hAnsi="Arial" w:cs="Arial"/>
          <w:sz w:val="22"/>
          <w:szCs w:val="22"/>
          <w:lang w:val="hr-HR"/>
        </w:rPr>
        <w:t>i prijevoz zaposlenih</w:t>
      </w:r>
      <w:r w:rsidR="00AA42B6">
        <w:rPr>
          <w:rFonts w:ascii="Arial" w:hAnsi="Arial" w:cs="Arial"/>
          <w:sz w:val="22"/>
          <w:szCs w:val="22"/>
          <w:lang w:val="hr-HR"/>
        </w:rPr>
        <w:t xml:space="preserve"> za prosinac </w:t>
      </w:r>
      <w:r w:rsidR="00AA40A3">
        <w:rPr>
          <w:rFonts w:ascii="Arial" w:hAnsi="Arial" w:cs="Arial"/>
          <w:sz w:val="22"/>
          <w:szCs w:val="22"/>
          <w:lang w:val="hr-HR"/>
        </w:rPr>
        <w:t>2020</w:t>
      </w:r>
      <w:r w:rsidR="00AA42B6">
        <w:rPr>
          <w:rFonts w:ascii="Arial" w:hAnsi="Arial" w:cs="Arial"/>
          <w:sz w:val="22"/>
          <w:szCs w:val="22"/>
          <w:lang w:val="hr-HR"/>
        </w:rPr>
        <w:t xml:space="preserve">. </w:t>
      </w:r>
      <w:r w:rsidR="00D773C0" w:rsidRPr="007943D8">
        <w:rPr>
          <w:rFonts w:ascii="Arial" w:hAnsi="Arial" w:cs="Arial"/>
          <w:sz w:val="22"/>
          <w:szCs w:val="22"/>
          <w:lang w:val="hr-HR"/>
        </w:rPr>
        <w:t xml:space="preserve">god. </w:t>
      </w:r>
      <w:r w:rsidR="00C04609">
        <w:rPr>
          <w:rFonts w:ascii="Arial" w:hAnsi="Arial" w:cs="Arial"/>
          <w:sz w:val="22"/>
          <w:szCs w:val="22"/>
          <w:lang w:val="hr-HR"/>
        </w:rPr>
        <w:t xml:space="preserve">Obveze </w:t>
      </w:r>
      <w:r w:rsidR="00F263D7">
        <w:rPr>
          <w:rFonts w:ascii="Arial" w:hAnsi="Arial" w:cs="Arial"/>
          <w:sz w:val="22"/>
          <w:szCs w:val="22"/>
          <w:lang w:val="hr-HR"/>
        </w:rPr>
        <w:t>ć</w:t>
      </w:r>
      <w:r w:rsidR="00AA40A3">
        <w:rPr>
          <w:rFonts w:ascii="Arial" w:hAnsi="Arial" w:cs="Arial"/>
          <w:sz w:val="22"/>
          <w:szCs w:val="22"/>
          <w:lang w:val="hr-HR"/>
        </w:rPr>
        <w:t>e biti podmirene u siječnju 2021</w:t>
      </w:r>
      <w:r w:rsidR="00C04609">
        <w:rPr>
          <w:rFonts w:ascii="Arial" w:hAnsi="Arial" w:cs="Arial"/>
          <w:sz w:val="22"/>
          <w:szCs w:val="22"/>
          <w:lang w:val="hr-HR"/>
        </w:rPr>
        <w:t>.godine</w:t>
      </w:r>
      <w:r w:rsidR="002F2649">
        <w:rPr>
          <w:rFonts w:ascii="Arial" w:hAnsi="Arial" w:cs="Arial"/>
          <w:sz w:val="22"/>
          <w:szCs w:val="22"/>
          <w:lang w:val="hr-HR"/>
        </w:rPr>
        <w:t>.</w:t>
      </w:r>
    </w:p>
    <w:p w:rsidR="00E3036D" w:rsidRPr="007943D8" w:rsidRDefault="00E3036D" w:rsidP="00E15F83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320842" w:rsidRPr="007943D8" w:rsidRDefault="00320842" w:rsidP="00E15F83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8B5AED" w:rsidRPr="007943D8" w:rsidRDefault="008B5AED" w:rsidP="00E15F83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8B5AED" w:rsidRPr="007943D8" w:rsidRDefault="008B5AED" w:rsidP="00E15F83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E15F83" w:rsidRPr="007943D8" w:rsidRDefault="00902FE1" w:rsidP="00E15F83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 w:rsidR="001F2403">
        <w:rPr>
          <w:rFonts w:ascii="Arial" w:hAnsi="Arial" w:cs="Arial"/>
          <w:sz w:val="22"/>
          <w:szCs w:val="22"/>
          <w:lang w:val="hr-HR"/>
        </w:rPr>
        <w:tab/>
      </w:r>
      <w:r w:rsidR="001F2403">
        <w:rPr>
          <w:rFonts w:ascii="Arial" w:hAnsi="Arial" w:cs="Arial"/>
          <w:sz w:val="22"/>
          <w:szCs w:val="22"/>
          <w:lang w:val="hr-HR"/>
        </w:rPr>
        <w:tab/>
      </w:r>
      <w:r w:rsidR="001F2403">
        <w:rPr>
          <w:rFonts w:ascii="Arial" w:hAnsi="Arial" w:cs="Arial"/>
          <w:sz w:val="22"/>
          <w:szCs w:val="22"/>
          <w:lang w:val="hr-HR"/>
        </w:rPr>
        <w:tab/>
      </w:r>
      <w:r w:rsidR="001F2403">
        <w:rPr>
          <w:rFonts w:ascii="Arial" w:hAnsi="Arial" w:cs="Arial"/>
          <w:sz w:val="22"/>
          <w:szCs w:val="22"/>
          <w:lang w:val="hr-HR"/>
        </w:rPr>
        <w:tab/>
      </w:r>
      <w:r w:rsidR="001F2403">
        <w:rPr>
          <w:rFonts w:ascii="Arial" w:hAnsi="Arial" w:cs="Arial"/>
          <w:sz w:val="22"/>
          <w:szCs w:val="22"/>
          <w:lang w:val="hr-HR"/>
        </w:rPr>
        <w:tab/>
        <w:t>Ravnateljica škole</w:t>
      </w:r>
    </w:p>
    <w:p w:rsidR="0060501A" w:rsidRDefault="00E15F83" w:rsidP="00E15F8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7943D8">
        <w:rPr>
          <w:rFonts w:ascii="Arial" w:hAnsi="Arial" w:cs="Arial"/>
          <w:sz w:val="22"/>
          <w:szCs w:val="22"/>
          <w:lang w:val="hr-HR"/>
        </w:rPr>
        <w:tab/>
      </w:r>
      <w:r w:rsidRPr="007943D8">
        <w:rPr>
          <w:rFonts w:ascii="Arial" w:hAnsi="Arial" w:cs="Arial"/>
          <w:sz w:val="22"/>
          <w:szCs w:val="22"/>
          <w:lang w:val="hr-HR"/>
        </w:rPr>
        <w:tab/>
      </w:r>
      <w:r w:rsidR="00902FE1">
        <w:rPr>
          <w:rFonts w:ascii="Arial" w:hAnsi="Arial" w:cs="Arial"/>
          <w:sz w:val="22"/>
          <w:szCs w:val="22"/>
          <w:lang w:val="hr-HR"/>
        </w:rPr>
        <w:tab/>
      </w:r>
      <w:r w:rsidR="00902FE1">
        <w:rPr>
          <w:rFonts w:ascii="Arial" w:hAnsi="Arial" w:cs="Arial"/>
          <w:sz w:val="22"/>
          <w:szCs w:val="22"/>
          <w:lang w:val="hr-HR"/>
        </w:rPr>
        <w:tab/>
      </w:r>
      <w:r w:rsidR="00902FE1">
        <w:rPr>
          <w:rFonts w:ascii="Arial" w:hAnsi="Arial" w:cs="Arial"/>
          <w:sz w:val="22"/>
          <w:szCs w:val="22"/>
          <w:lang w:val="hr-HR"/>
        </w:rPr>
        <w:tab/>
      </w:r>
      <w:r w:rsidR="00902FE1">
        <w:rPr>
          <w:rFonts w:ascii="Arial" w:hAnsi="Arial" w:cs="Arial"/>
          <w:sz w:val="22"/>
          <w:szCs w:val="22"/>
          <w:lang w:val="hr-HR"/>
        </w:rPr>
        <w:tab/>
      </w:r>
      <w:r w:rsidRPr="007943D8">
        <w:rPr>
          <w:rFonts w:ascii="Arial" w:hAnsi="Arial" w:cs="Arial"/>
          <w:sz w:val="22"/>
          <w:szCs w:val="22"/>
          <w:lang w:val="hr-HR"/>
        </w:rPr>
        <w:tab/>
      </w:r>
      <w:r w:rsidRPr="007943D8">
        <w:rPr>
          <w:rFonts w:ascii="Arial" w:hAnsi="Arial" w:cs="Arial"/>
          <w:sz w:val="22"/>
          <w:szCs w:val="22"/>
          <w:lang w:val="hr-HR"/>
        </w:rPr>
        <w:tab/>
      </w:r>
    </w:p>
    <w:p w:rsidR="0060501A" w:rsidRDefault="0060501A" w:rsidP="00E15F83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60501A" w:rsidRDefault="0060501A" w:rsidP="00E15F83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noProof/>
          <w:sz w:val="22"/>
          <w:szCs w:val="22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156845</wp:posOffset>
                </wp:positionV>
                <wp:extent cx="1971675" cy="19050"/>
                <wp:effectExtent l="0" t="0" r="28575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31A67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65pt,12.35pt" to="408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" strokecolor="#4579b8 [3044]"/>
            </w:pict>
          </mc:Fallback>
        </mc:AlternateContent>
      </w:r>
    </w:p>
    <w:p w:rsidR="00E15F83" w:rsidRDefault="00732C22" w:rsidP="0060501A">
      <w:pPr>
        <w:ind w:left="4320" w:firstLine="7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Manuela Stričak</w:t>
      </w:r>
      <w:r w:rsidR="00E15F83" w:rsidRPr="007943D8">
        <w:rPr>
          <w:rFonts w:ascii="Arial" w:hAnsi="Arial" w:cs="Arial"/>
          <w:sz w:val="22"/>
          <w:szCs w:val="22"/>
          <w:lang w:val="hr-HR"/>
        </w:rPr>
        <w:t xml:space="preserve">, prof. </w:t>
      </w:r>
    </w:p>
    <w:p w:rsidR="00430CC9" w:rsidRDefault="00430CC9" w:rsidP="00E15F83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430CC9" w:rsidRPr="007943D8" w:rsidRDefault="00430CC9" w:rsidP="00E15F83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E15F83" w:rsidRPr="007943D8" w:rsidRDefault="00E15F83" w:rsidP="00E15F83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E15F83" w:rsidRPr="007943D8" w:rsidRDefault="00E15F83" w:rsidP="00A14B88">
      <w:pPr>
        <w:ind w:left="360"/>
        <w:rPr>
          <w:rFonts w:ascii="Arial" w:hAnsi="Arial" w:cs="Arial"/>
          <w:sz w:val="22"/>
          <w:szCs w:val="22"/>
          <w:lang w:val="hr-HR"/>
        </w:rPr>
      </w:pPr>
    </w:p>
    <w:sectPr w:rsidR="00E15F83" w:rsidRPr="007943D8" w:rsidSect="00F90268">
      <w:pgSz w:w="11906" w:h="16838"/>
      <w:pgMar w:top="1440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B28" w:rsidRDefault="00A90B28" w:rsidP="00911F29">
      <w:r>
        <w:separator/>
      </w:r>
    </w:p>
  </w:endnote>
  <w:endnote w:type="continuationSeparator" w:id="0">
    <w:p w:rsidR="00A90B28" w:rsidRDefault="00A90B28" w:rsidP="009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B28" w:rsidRDefault="00A90B28" w:rsidP="00911F29">
      <w:r>
        <w:separator/>
      </w:r>
    </w:p>
  </w:footnote>
  <w:footnote w:type="continuationSeparator" w:id="0">
    <w:p w:rsidR="00A90B28" w:rsidRDefault="00A90B28" w:rsidP="0091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7E9"/>
    <w:multiLevelType w:val="hybridMultilevel"/>
    <w:tmpl w:val="2C86704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F59AF"/>
    <w:multiLevelType w:val="hybridMultilevel"/>
    <w:tmpl w:val="6360C1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77217"/>
    <w:multiLevelType w:val="hybridMultilevel"/>
    <w:tmpl w:val="B0BCA9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A0DD3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B6D0D"/>
    <w:multiLevelType w:val="hybridMultilevel"/>
    <w:tmpl w:val="76563F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3D43D7"/>
    <w:multiLevelType w:val="hybridMultilevel"/>
    <w:tmpl w:val="A7329E7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221A77"/>
    <w:multiLevelType w:val="hybridMultilevel"/>
    <w:tmpl w:val="ACAA7CA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A11D4"/>
    <w:multiLevelType w:val="hybridMultilevel"/>
    <w:tmpl w:val="21807DB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97C52"/>
    <w:multiLevelType w:val="hybridMultilevel"/>
    <w:tmpl w:val="A72CC192"/>
    <w:lvl w:ilvl="0" w:tplc="BC06CA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573C9"/>
    <w:multiLevelType w:val="hybridMultilevel"/>
    <w:tmpl w:val="2D56ADE8"/>
    <w:lvl w:ilvl="0" w:tplc="BF744520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C444C51"/>
    <w:multiLevelType w:val="hybridMultilevel"/>
    <w:tmpl w:val="FAECEC4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04598"/>
    <w:multiLevelType w:val="hybridMultilevel"/>
    <w:tmpl w:val="2C701F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4F3B82"/>
    <w:multiLevelType w:val="hybridMultilevel"/>
    <w:tmpl w:val="E34A3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A4EE5"/>
    <w:multiLevelType w:val="hybridMultilevel"/>
    <w:tmpl w:val="2BACD3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8E5787"/>
    <w:multiLevelType w:val="hybridMultilevel"/>
    <w:tmpl w:val="D85E47BC"/>
    <w:lvl w:ilvl="0" w:tplc="BAC80A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131E0"/>
    <w:multiLevelType w:val="hybridMultilevel"/>
    <w:tmpl w:val="3B6E77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"/>
  </w:num>
  <w:num w:numId="5">
    <w:abstractNumId w:val="10"/>
  </w:num>
  <w:num w:numId="6">
    <w:abstractNumId w:val="13"/>
  </w:num>
  <w:num w:numId="7">
    <w:abstractNumId w:val="3"/>
  </w:num>
  <w:num w:numId="8">
    <w:abstractNumId w:val="14"/>
  </w:num>
  <w:num w:numId="9">
    <w:abstractNumId w:val="8"/>
  </w:num>
  <w:num w:numId="10">
    <w:abstractNumId w:val="11"/>
  </w:num>
  <w:num w:numId="11">
    <w:abstractNumId w:val="9"/>
  </w:num>
  <w:num w:numId="12">
    <w:abstractNumId w:val="5"/>
  </w:num>
  <w:num w:numId="13">
    <w:abstractNumId w:val="0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2B"/>
    <w:rsid w:val="000145B8"/>
    <w:rsid w:val="00024CE3"/>
    <w:rsid w:val="0004212E"/>
    <w:rsid w:val="00050E56"/>
    <w:rsid w:val="00062BDB"/>
    <w:rsid w:val="00076321"/>
    <w:rsid w:val="00084FBF"/>
    <w:rsid w:val="000856CF"/>
    <w:rsid w:val="000A61D6"/>
    <w:rsid w:val="000A6D5C"/>
    <w:rsid w:val="000C3F74"/>
    <w:rsid w:val="000C7F41"/>
    <w:rsid w:val="000D1971"/>
    <w:rsid w:val="000D1DBA"/>
    <w:rsid w:val="000E568C"/>
    <w:rsid w:val="000F7DBD"/>
    <w:rsid w:val="00103B2B"/>
    <w:rsid w:val="00105D55"/>
    <w:rsid w:val="00107F76"/>
    <w:rsid w:val="00117735"/>
    <w:rsid w:val="001248F3"/>
    <w:rsid w:val="001270FB"/>
    <w:rsid w:val="00140FA1"/>
    <w:rsid w:val="001618D3"/>
    <w:rsid w:val="00171DA6"/>
    <w:rsid w:val="00181E2E"/>
    <w:rsid w:val="00184EE3"/>
    <w:rsid w:val="001A270A"/>
    <w:rsid w:val="001B2304"/>
    <w:rsid w:val="001E000F"/>
    <w:rsid w:val="001E3E26"/>
    <w:rsid w:val="001F2403"/>
    <w:rsid w:val="001F5BFC"/>
    <w:rsid w:val="00213E70"/>
    <w:rsid w:val="00227A89"/>
    <w:rsid w:val="00230B82"/>
    <w:rsid w:val="00233A2F"/>
    <w:rsid w:val="0027025B"/>
    <w:rsid w:val="00276C14"/>
    <w:rsid w:val="002836A1"/>
    <w:rsid w:val="002B2952"/>
    <w:rsid w:val="002B52C2"/>
    <w:rsid w:val="002C340A"/>
    <w:rsid w:val="002E374C"/>
    <w:rsid w:val="002F15F6"/>
    <w:rsid w:val="002F2120"/>
    <w:rsid w:val="002F2649"/>
    <w:rsid w:val="002F45A5"/>
    <w:rsid w:val="00302A6D"/>
    <w:rsid w:val="00307013"/>
    <w:rsid w:val="00320842"/>
    <w:rsid w:val="00326B8F"/>
    <w:rsid w:val="003312A3"/>
    <w:rsid w:val="00342439"/>
    <w:rsid w:val="00343806"/>
    <w:rsid w:val="00353ACD"/>
    <w:rsid w:val="00356123"/>
    <w:rsid w:val="00357A1E"/>
    <w:rsid w:val="003657CB"/>
    <w:rsid w:val="00366179"/>
    <w:rsid w:val="003671B9"/>
    <w:rsid w:val="00372241"/>
    <w:rsid w:val="003722D7"/>
    <w:rsid w:val="003930C4"/>
    <w:rsid w:val="00395071"/>
    <w:rsid w:val="003A21D6"/>
    <w:rsid w:val="003A5A40"/>
    <w:rsid w:val="003A71FE"/>
    <w:rsid w:val="003B0E3C"/>
    <w:rsid w:val="003C6078"/>
    <w:rsid w:val="003D0FFA"/>
    <w:rsid w:val="003E41F9"/>
    <w:rsid w:val="003E6855"/>
    <w:rsid w:val="003F019A"/>
    <w:rsid w:val="0040476D"/>
    <w:rsid w:val="0040580C"/>
    <w:rsid w:val="00406D4A"/>
    <w:rsid w:val="00422753"/>
    <w:rsid w:val="00426722"/>
    <w:rsid w:val="00430CC9"/>
    <w:rsid w:val="00434F35"/>
    <w:rsid w:val="00444303"/>
    <w:rsid w:val="00446BE5"/>
    <w:rsid w:val="0045305A"/>
    <w:rsid w:val="00455658"/>
    <w:rsid w:val="004652FB"/>
    <w:rsid w:val="004817E0"/>
    <w:rsid w:val="00487115"/>
    <w:rsid w:val="004C4219"/>
    <w:rsid w:val="004C791F"/>
    <w:rsid w:val="004D579F"/>
    <w:rsid w:val="004D78A4"/>
    <w:rsid w:val="005016F8"/>
    <w:rsid w:val="00502347"/>
    <w:rsid w:val="00521AEC"/>
    <w:rsid w:val="005310CA"/>
    <w:rsid w:val="00532F5B"/>
    <w:rsid w:val="00551A5A"/>
    <w:rsid w:val="0055420D"/>
    <w:rsid w:val="00563E4B"/>
    <w:rsid w:val="00573774"/>
    <w:rsid w:val="00583323"/>
    <w:rsid w:val="00586144"/>
    <w:rsid w:val="00597E16"/>
    <w:rsid w:val="005A4672"/>
    <w:rsid w:val="005A7009"/>
    <w:rsid w:val="005B68DB"/>
    <w:rsid w:val="0060501A"/>
    <w:rsid w:val="00607D2B"/>
    <w:rsid w:val="00636525"/>
    <w:rsid w:val="00663129"/>
    <w:rsid w:val="006779EF"/>
    <w:rsid w:val="0068154E"/>
    <w:rsid w:val="00691C2A"/>
    <w:rsid w:val="00697EAE"/>
    <w:rsid w:val="006A0D89"/>
    <w:rsid w:val="006A1896"/>
    <w:rsid w:val="006A5462"/>
    <w:rsid w:val="006A76EA"/>
    <w:rsid w:val="006A7C46"/>
    <w:rsid w:val="006B1CE7"/>
    <w:rsid w:val="006C358C"/>
    <w:rsid w:val="006C7D01"/>
    <w:rsid w:val="006D209E"/>
    <w:rsid w:val="006D36C2"/>
    <w:rsid w:val="006D3C39"/>
    <w:rsid w:val="006E1D8F"/>
    <w:rsid w:val="006E3B7F"/>
    <w:rsid w:val="006E4D70"/>
    <w:rsid w:val="006E5D7F"/>
    <w:rsid w:val="006F7893"/>
    <w:rsid w:val="00710D14"/>
    <w:rsid w:val="00722431"/>
    <w:rsid w:val="007258F8"/>
    <w:rsid w:val="00732C22"/>
    <w:rsid w:val="007707D0"/>
    <w:rsid w:val="00781A73"/>
    <w:rsid w:val="007943D8"/>
    <w:rsid w:val="00794E3E"/>
    <w:rsid w:val="007A789F"/>
    <w:rsid w:val="007B4A29"/>
    <w:rsid w:val="007B7C05"/>
    <w:rsid w:val="007C0279"/>
    <w:rsid w:val="007C5544"/>
    <w:rsid w:val="007C7B99"/>
    <w:rsid w:val="007D00B9"/>
    <w:rsid w:val="007D1153"/>
    <w:rsid w:val="007E1FF4"/>
    <w:rsid w:val="007E3BB5"/>
    <w:rsid w:val="007F2F12"/>
    <w:rsid w:val="007F5379"/>
    <w:rsid w:val="00805584"/>
    <w:rsid w:val="00810546"/>
    <w:rsid w:val="0082067F"/>
    <w:rsid w:val="00830E61"/>
    <w:rsid w:val="008311C9"/>
    <w:rsid w:val="00842017"/>
    <w:rsid w:val="00847131"/>
    <w:rsid w:val="008475DB"/>
    <w:rsid w:val="0085204B"/>
    <w:rsid w:val="00854785"/>
    <w:rsid w:val="008549F5"/>
    <w:rsid w:val="00855D62"/>
    <w:rsid w:val="00860E4C"/>
    <w:rsid w:val="008A4BA7"/>
    <w:rsid w:val="008B41AA"/>
    <w:rsid w:val="008B5875"/>
    <w:rsid w:val="008B5AED"/>
    <w:rsid w:val="008B7184"/>
    <w:rsid w:val="008D4797"/>
    <w:rsid w:val="00902FE1"/>
    <w:rsid w:val="00904B38"/>
    <w:rsid w:val="00904FC7"/>
    <w:rsid w:val="009106B0"/>
    <w:rsid w:val="00911F29"/>
    <w:rsid w:val="009154FA"/>
    <w:rsid w:val="009269E0"/>
    <w:rsid w:val="009529EF"/>
    <w:rsid w:val="00957566"/>
    <w:rsid w:val="00961884"/>
    <w:rsid w:val="00976A70"/>
    <w:rsid w:val="0098461D"/>
    <w:rsid w:val="00987A33"/>
    <w:rsid w:val="009B3756"/>
    <w:rsid w:val="009B3BFD"/>
    <w:rsid w:val="009B6DD5"/>
    <w:rsid w:val="009C210F"/>
    <w:rsid w:val="009D3D52"/>
    <w:rsid w:val="009E1138"/>
    <w:rsid w:val="009E15BA"/>
    <w:rsid w:val="009E39F6"/>
    <w:rsid w:val="009E3C05"/>
    <w:rsid w:val="009F62C7"/>
    <w:rsid w:val="00A0574D"/>
    <w:rsid w:val="00A14B88"/>
    <w:rsid w:val="00A16AC7"/>
    <w:rsid w:val="00A217C5"/>
    <w:rsid w:val="00A260E8"/>
    <w:rsid w:val="00A332BC"/>
    <w:rsid w:val="00A36AEF"/>
    <w:rsid w:val="00A616ED"/>
    <w:rsid w:val="00A67869"/>
    <w:rsid w:val="00A90B28"/>
    <w:rsid w:val="00A93284"/>
    <w:rsid w:val="00AA40A3"/>
    <w:rsid w:val="00AA42B6"/>
    <w:rsid w:val="00AB2B3D"/>
    <w:rsid w:val="00AB5CAD"/>
    <w:rsid w:val="00AD5088"/>
    <w:rsid w:val="00AD63CF"/>
    <w:rsid w:val="00AE0494"/>
    <w:rsid w:val="00AE31AD"/>
    <w:rsid w:val="00AE3C62"/>
    <w:rsid w:val="00AF5C64"/>
    <w:rsid w:val="00B30E50"/>
    <w:rsid w:val="00B310C4"/>
    <w:rsid w:val="00B53D3B"/>
    <w:rsid w:val="00B54F90"/>
    <w:rsid w:val="00B6084A"/>
    <w:rsid w:val="00B6557D"/>
    <w:rsid w:val="00B6789A"/>
    <w:rsid w:val="00B70989"/>
    <w:rsid w:val="00B75D63"/>
    <w:rsid w:val="00B87B1C"/>
    <w:rsid w:val="00B95FF3"/>
    <w:rsid w:val="00BA01FA"/>
    <w:rsid w:val="00BC6649"/>
    <w:rsid w:val="00BC6855"/>
    <w:rsid w:val="00BE6707"/>
    <w:rsid w:val="00BF21A9"/>
    <w:rsid w:val="00C04609"/>
    <w:rsid w:val="00C05BE9"/>
    <w:rsid w:val="00C238F9"/>
    <w:rsid w:val="00C267A3"/>
    <w:rsid w:val="00C366EF"/>
    <w:rsid w:val="00C47F19"/>
    <w:rsid w:val="00C51348"/>
    <w:rsid w:val="00C541AA"/>
    <w:rsid w:val="00C576E2"/>
    <w:rsid w:val="00C65565"/>
    <w:rsid w:val="00C86608"/>
    <w:rsid w:val="00C872B9"/>
    <w:rsid w:val="00C905CC"/>
    <w:rsid w:val="00C91B54"/>
    <w:rsid w:val="00CB10B6"/>
    <w:rsid w:val="00CC2943"/>
    <w:rsid w:val="00CC4944"/>
    <w:rsid w:val="00CD5D19"/>
    <w:rsid w:val="00CE348A"/>
    <w:rsid w:val="00D10B63"/>
    <w:rsid w:val="00D12172"/>
    <w:rsid w:val="00D14220"/>
    <w:rsid w:val="00D40DFC"/>
    <w:rsid w:val="00D44411"/>
    <w:rsid w:val="00D4458B"/>
    <w:rsid w:val="00D5115A"/>
    <w:rsid w:val="00D66F08"/>
    <w:rsid w:val="00D67FE3"/>
    <w:rsid w:val="00D70D7B"/>
    <w:rsid w:val="00D7638D"/>
    <w:rsid w:val="00D773C0"/>
    <w:rsid w:val="00D81604"/>
    <w:rsid w:val="00D92390"/>
    <w:rsid w:val="00D944CA"/>
    <w:rsid w:val="00DB6A84"/>
    <w:rsid w:val="00DF0D8C"/>
    <w:rsid w:val="00DF6568"/>
    <w:rsid w:val="00E027BA"/>
    <w:rsid w:val="00E03C17"/>
    <w:rsid w:val="00E05574"/>
    <w:rsid w:val="00E15F83"/>
    <w:rsid w:val="00E3036D"/>
    <w:rsid w:val="00E3082B"/>
    <w:rsid w:val="00E33C6D"/>
    <w:rsid w:val="00E4363B"/>
    <w:rsid w:val="00E454C8"/>
    <w:rsid w:val="00E5761A"/>
    <w:rsid w:val="00E652CD"/>
    <w:rsid w:val="00E669D7"/>
    <w:rsid w:val="00E70805"/>
    <w:rsid w:val="00E70CDC"/>
    <w:rsid w:val="00E8093A"/>
    <w:rsid w:val="00E812F3"/>
    <w:rsid w:val="00E83143"/>
    <w:rsid w:val="00E85519"/>
    <w:rsid w:val="00EB6547"/>
    <w:rsid w:val="00EB7247"/>
    <w:rsid w:val="00ED1CF1"/>
    <w:rsid w:val="00EF324B"/>
    <w:rsid w:val="00EF3F07"/>
    <w:rsid w:val="00F04B0F"/>
    <w:rsid w:val="00F06A67"/>
    <w:rsid w:val="00F261CE"/>
    <w:rsid w:val="00F263D7"/>
    <w:rsid w:val="00F327B3"/>
    <w:rsid w:val="00F60B7E"/>
    <w:rsid w:val="00F62E26"/>
    <w:rsid w:val="00F6530D"/>
    <w:rsid w:val="00F659BE"/>
    <w:rsid w:val="00F90268"/>
    <w:rsid w:val="00F95FF5"/>
    <w:rsid w:val="00FB753F"/>
    <w:rsid w:val="00FD32D1"/>
    <w:rsid w:val="00FD39F3"/>
    <w:rsid w:val="00F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EE3D27-6329-4D0F-AFF7-E9C6D239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58B"/>
    <w:rPr>
      <w:lang w:val="en-AU"/>
    </w:rPr>
  </w:style>
  <w:style w:type="paragraph" w:styleId="Naslov1">
    <w:name w:val="heading 1"/>
    <w:basedOn w:val="Normal"/>
    <w:next w:val="Normal"/>
    <w:qFormat/>
    <w:rsid w:val="00D4458B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0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4D579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911F2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rsid w:val="00911F29"/>
    <w:rPr>
      <w:lang w:val="en-AU"/>
    </w:rPr>
  </w:style>
  <w:style w:type="paragraph" w:styleId="Podnoje">
    <w:name w:val="footer"/>
    <w:basedOn w:val="Normal"/>
    <w:link w:val="PodnojeChar"/>
    <w:rsid w:val="00911F2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rsid w:val="00911F29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1405</Words>
  <Characters>8014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OŠ Mala Subotica</Company>
  <LinksUpToDate>false</LinksUpToDate>
  <CharactersWithSpaces>9401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OŠ Mala Subotica</dc:creator>
  <cp:keywords/>
  <dc:description/>
  <cp:lastModifiedBy>Windows korisnik</cp:lastModifiedBy>
  <cp:revision>8</cp:revision>
  <cp:lastPrinted>2021-02-01T07:08:00Z</cp:lastPrinted>
  <dcterms:created xsi:type="dcterms:W3CDTF">2021-01-29T11:33:00Z</dcterms:created>
  <dcterms:modified xsi:type="dcterms:W3CDTF">2021-02-01T08:39:00Z</dcterms:modified>
</cp:coreProperties>
</file>